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B2" w:rsidRPr="0043332E" w:rsidRDefault="00143F0D" w:rsidP="00F97EAD">
      <w:pPr>
        <w:spacing w:after="120" w:line="360" w:lineRule="auto"/>
        <w:jc w:val="center"/>
        <w:rPr>
          <w:rFonts w:ascii="Times New Roman" w:hAnsi="Times New Roman" w:cs="Times New Roman"/>
          <w:b/>
          <w:sz w:val="28"/>
        </w:rPr>
      </w:pPr>
      <w:r w:rsidRPr="0043332E">
        <w:rPr>
          <w:rFonts w:ascii="Times New Roman" w:hAnsi="Times New Roman" w:cs="Times New Roman"/>
          <w:b/>
          <w:sz w:val="28"/>
        </w:rPr>
        <w:t xml:space="preserve">Legal Analysis of the Importance of Business </w:t>
      </w:r>
      <w:r w:rsidR="0043332E">
        <w:rPr>
          <w:rFonts w:ascii="Times New Roman" w:hAnsi="Times New Roman" w:cs="Times New Roman"/>
          <w:b/>
          <w:sz w:val="28"/>
        </w:rPr>
        <w:t xml:space="preserve">Models in the Development of </w:t>
      </w:r>
      <w:proofErr w:type="spellStart"/>
      <w:r w:rsidR="0043332E">
        <w:rPr>
          <w:rFonts w:ascii="Times New Roman" w:hAnsi="Times New Roman" w:cs="Times New Roman"/>
          <w:b/>
          <w:sz w:val="28"/>
        </w:rPr>
        <w:t>EC</w:t>
      </w:r>
      <w:r w:rsidRPr="0043332E">
        <w:rPr>
          <w:rFonts w:ascii="Times New Roman" w:hAnsi="Times New Roman" w:cs="Times New Roman"/>
          <w:b/>
          <w:sz w:val="28"/>
        </w:rPr>
        <w:t>ommerce</w:t>
      </w:r>
      <w:proofErr w:type="spellEnd"/>
      <w:r w:rsidRPr="0043332E">
        <w:rPr>
          <w:rFonts w:ascii="Times New Roman" w:hAnsi="Times New Roman" w:cs="Times New Roman"/>
          <w:b/>
          <w:sz w:val="24"/>
          <w:szCs w:val="28"/>
        </w:rPr>
        <w:t xml:space="preserve"> </w:t>
      </w:r>
    </w:p>
    <w:p w:rsidR="0043332E" w:rsidRPr="0043332E" w:rsidRDefault="00143F0D" w:rsidP="0043332E">
      <w:pPr>
        <w:spacing w:after="0" w:line="240" w:lineRule="auto"/>
        <w:jc w:val="center"/>
        <w:rPr>
          <w:rFonts w:ascii="Times New Roman" w:hAnsi="Times New Roman" w:cs="Times New Roman"/>
          <w:bCs/>
          <w:sz w:val="28"/>
        </w:rPr>
      </w:pPr>
      <w:proofErr w:type="spellStart"/>
      <w:r w:rsidRPr="00143F0D">
        <w:rPr>
          <w:rFonts w:ascii="Times New Roman" w:hAnsi="Times New Roman" w:cs="Times New Roman"/>
          <w:bCs/>
          <w:iCs/>
          <w:sz w:val="28"/>
          <w:szCs w:val="28"/>
        </w:rPr>
        <w:t>Mamadalieva</w:t>
      </w:r>
      <w:proofErr w:type="spellEnd"/>
      <w:r w:rsidRPr="00143F0D">
        <w:rPr>
          <w:rFonts w:ascii="Times New Roman" w:hAnsi="Times New Roman" w:cs="Times New Roman"/>
          <w:bCs/>
          <w:iCs/>
          <w:sz w:val="28"/>
          <w:szCs w:val="28"/>
        </w:rPr>
        <w:t xml:space="preserve"> </w:t>
      </w:r>
      <w:proofErr w:type="spellStart"/>
      <w:r w:rsidRPr="00143F0D">
        <w:rPr>
          <w:rFonts w:ascii="Times New Roman" w:hAnsi="Times New Roman" w:cs="Times New Roman"/>
          <w:bCs/>
          <w:iCs/>
          <w:sz w:val="28"/>
          <w:szCs w:val="28"/>
        </w:rPr>
        <w:t>Zarifa</w:t>
      </w:r>
      <w:proofErr w:type="spellEnd"/>
      <w:r w:rsidRPr="00143F0D">
        <w:rPr>
          <w:rFonts w:ascii="Times New Roman" w:hAnsi="Times New Roman" w:cs="Times New Roman"/>
          <w:bCs/>
          <w:iCs/>
          <w:sz w:val="28"/>
          <w:szCs w:val="28"/>
        </w:rPr>
        <w:t xml:space="preserve"> </w:t>
      </w:r>
      <w:proofErr w:type="spellStart"/>
      <w:r w:rsidRPr="00143F0D">
        <w:rPr>
          <w:rFonts w:ascii="Times New Roman" w:hAnsi="Times New Roman" w:cs="Times New Roman"/>
          <w:bCs/>
          <w:iCs/>
          <w:sz w:val="28"/>
          <w:szCs w:val="28"/>
        </w:rPr>
        <w:t>Mukhiddin</w:t>
      </w:r>
      <w:proofErr w:type="spellEnd"/>
      <w:r w:rsidRPr="00143F0D">
        <w:rPr>
          <w:rFonts w:ascii="Times New Roman" w:hAnsi="Times New Roman" w:cs="Times New Roman"/>
          <w:bCs/>
          <w:iCs/>
          <w:sz w:val="28"/>
          <w:szCs w:val="28"/>
        </w:rPr>
        <w:t xml:space="preserve"> </w:t>
      </w:r>
      <w:proofErr w:type="spellStart"/>
      <w:r w:rsidRPr="00143F0D">
        <w:rPr>
          <w:rFonts w:ascii="Times New Roman" w:hAnsi="Times New Roman" w:cs="Times New Roman"/>
          <w:bCs/>
          <w:iCs/>
          <w:sz w:val="28"/>
          <w:szCs w:val="28"/>
        </w:rPr>
        <w:t>kizi</w:t>
      </w:r>
      <w:proofErr w:type="spellEnd"/>
    </w:p>
    <w:p w:rsidR="0043332E" w:rsidRDefault="0043332E" w:rsidP="0043332E">
      <w:pPr>
        <w:spacing w:after="0" w:line="240" w:lineRule="auto"/>
        <w:jc w:val="center"/>
        <w:rPr>
          <w:rFonts w:ascii="Times New Roman" w:hAnsi="Times New Roman" w:cs="Times New Roman"/>
          <w:sz w:val="28"/>
        </w:rPr>
      </w:pPr>
      <w:r>
        <w:rPr>
          <w:rFonts w:ascii="Times New Roman" w:hAnsi="Times New Roman" w:cs="Times New Roman"/>
          <w:sz w:val="28"/>
        </w:rPr>
        <w:t>Tashkent State Law University (Master student)</w:t>
      </w:r>
    </w:p>
    <w:p w:rsidR="002B1682" w:rsidRDefault="00143F0D" w:rsidP="0043332E">
      <w:pPr>
        <w:spacing w:after="0" w:line="240" w:lineRule="auto"/>
        <w:jc w:val="center"/>
        <w:rPr>
          <w:rFonts w:ascii="Times New Roman" w:hAnsi="Times New Roman" w:cs="Times New Roman"/>
          <w:sz w:val="28"/>
        </w:rPr>
      </w:pPr>
      <w:r>
        <w:rPr>
          <w:rFonts w:ascii="Times New Roman" w:hAnsi="Times New Roman" w:cs="Times New Roman"/>
          <w:sz w:val="28"/>
        </w:rPr>
        <w:t>gayde13102000@gmail.com</w:t>
      </w:r>
    </w:p>
    <w:p w:rsidR="00AC48D2" w:rsidRDefault="00AC48D2" w:rsidP="00C60484">
      <w:pPr>
        <w:spacing w:before="120" w:after="120" w:line="240" w:lineRule="auto"/>
        <w:jc w:val="center"/>
        <w:rPr>
          <w:rFonts w:ascii="Times New Roman" w:hAnsi="Times New Roman" w:cs="Times New Roman"/>
          <w:b/>
          <w:sz w:val="28"/>
        </w:rPr>
      </w:pPr>
      <w:r>
        <w:rPr>
          <w:rFonts w:ascii="Times New Roman" w:hAnsi="Times New Roman" w:cs="Times New Roman"/>
          <w:b/>
          <w:sz w:val="28"/>
        </w:rPr>
        <w:t>Abstract</w:t>
      </w:r>
    </w:p>
    <w:p w:rsidR="004F2D2A" w:rsidRPr="004F2D2A" w:rsidRDefault="006124B2" w:rsidP="004F2D2A">
      <w:pPr>
        <w:spacing w:before="120" w:after="120" w:line="360" w:lineRule="auto"/>
        <w:ind w:firstLine="720"/>
        <w:jc w:val="both"/>
        <w:rPr>
          <w:rFonts w:ascii="Times New Roman" w:hAnsi="Times New Roman" w:cs="Times New Roman"/>
          <w:sz w:val="28"/>
        </w:rPr>
      </w:pPr>
      <w:r w:rsidRPr="006124B2">
        <w:rPr>
          <w:rFonts w:ascii="Times New Roman" w:hAnsi="Times New Roman" w:cs="Times New Roman"/>
          <w:sz w:val="28"/>
        </w:rPr>
        <w:t xml:space="preserve"> </w:t>
      </w:r>
      <w:r w:rsidR="004F2D2A" w:rsidRPr="004F2D2A">
        <w:rPr>
          <w:rFonts w:ascii="Times New Roman" w:hAnsi="Times New Roman" w:cs="Times New Roman"/>
          <w:sz w:val="28"/>
        </w:rPr>
        <w:t>This article examines the types of e-commerce entities, in particular, a brief legal description of business models. The development of digital technologies, the creation of new opportunities is setting the task of improving modern areas of law before the modern science of law. During the pandemic, the dependence of the population on the Internet has increased more than ever, and this, in turn, has raised the issue of legal regulation of the e-commerce sector as well. The legal doctrine is faced with the task of predicting what new directions will appear in the development of the legal system, which areas and legal institutions will be able to change in New conditions and which will require development, what are the priorities of legal policy in the field of the digital economy in our country. The article focuses on each type of business models and provides a comparative analysis of the role of e-commerce in the implementation of e-commerce activities by the legislation of other countries, and also examines the development trends of these models in Uzbekistan.</w:t>
      </w:r>
    </w:p>
    <w:p w:rsidR="00245DFE" w:rsidRDefault="004F2D2A" w:rsidP="004F2D2A">
      <w:pPr>
        <w:spacing w:before="120" w:after="120" w:line="360" w:lineRule="auto"/>
        <w:ind w:firstLine="720"/>
        <w:jc w:val="both"/>
        <w:rPr>
          <w:rFonts w:ascii="Times New Roman" w:hAnsi="Times New Roman" w:cs="Times New Roman"/>
          <w:sz w:val="28"/>
        </w:rPr>
      </w:pPr>
      <w:r w:rsidRPr="00245DFE">
        <w:rPr>
          <w:rFonts w:ascii="Times New Roman" w:hAnsi="Times New Roman" w:cs="Times New Roman"/>
          <w:b/>
          <w:sz w:val="28"/>
        </w:rPr>
        <w:t>Keywords</w:t>
      </w:r>
      <w:r>
        <w:rPr>
          <w:rFonts w:ascii="Times New Roman" w:hAnsi="Times New Roman" w:cs="Times New Roman"/>
          <w:sz w:val="28"/>
        </w:rPr>
        <w:t>:</w:t>
      </w:r>
      <w:r w:rsidRPr="004F2D2A">
        <w:rPr>
          <w:rFonts w:ascii="Times New Roman" w:hAnsi="Times New Roman" w:cs="Times New Roman"/>
          <w:sz w:val="28"/>
        </w:rPr>
        <w:t xml:space="preserve"> e-commerce, business models, e-commerce platform B2B, B2G, B2C, C2C, B2E, National Register of e-commerce entities.</w:t>
      </w:r>
      <w:r w:rsidR="00245DFE">
        <w:rPr>
          <w:rFonts w:ascii="Times New Roman" w:hAnsi="Times New Roman" w:cs="Times New Roman"/>
          <w:sz w:val="28"/>
        </w:rPr>
        <w:t xml:space="preserve"> </w:t>
      </w:r>
    </w:p>
    <w:p w:rsidR="006B5859" w:rsidRDefault="006B5859" w:rsidP="000B7DCA">
      <w:pPr>
        <w:pStyle w:val="ListParagraph"/>
        <w:numPr>
          <w:ilvl w:val="0"/>
          <w:numId w:val="1"/>
        </w:numPr>
        <w:spacing w:before="120" w:after="120" w:line="360" w:lineRule="auto"/>
        <w:ind w:left="0" w:firstLine="720"/>
        <w:jc w:val="both"/>
        <w:rPr>
          <w:rFonts w:ascii="Times New Roman" w:hAnsi="Times New Roman" w:cs="Times New Roman"/>
          <w:b/>
          <w:sz w:val="28"/>
        </w:rPr>
      </w:pPr>
      <w:r w:rsidRPr="00203509">
        <w:rPr>
          <w:rFonts w:ascii="Times New Roman" w:hAnsi="Times New Roman" w:cs="Times New Roman"/>
          <w:b/>
          <w:sz w:val="28"/>
        </w:rPr>
        <w:t>Introduction</w:t>
      </w:r>
    </w:p>
    <w:p w:rsidR="00302760" w:rsidRDefault="00A84A42" w:rsidP="00302760">
      <w:pPr>
        <w:pStyle w:val="ListParagraph"/>
        <w:spacing w:before="120" w:after="120" w:line="360" w:lineRule="auto"/>
        <w:ind w:left="0" w:firstLine="720"/>
        <w:jc w:val="both"/>
        <w:rPr>
          <w:rFonts w:ascii="Times New Roman" w:hAnsi="Times New Roman" w:cs="Times New Roman"/>
          <w:bCs/>
          <w:sz w:val="28"/>
        </w:rPr>
      </w:pPr>
      <w:r w:rsidRPr="00A84A42">
        <w:rPr>
          <w:rFonts w:ascii="Times New Roman" w:hAnsi="Times New Roman" w:cs="Times New Roman"/>
          <w:bCs/>
          <w:sz w:val="28"/>
        </w:rPr>
        <w:t xml:space="preserve">In today's modern world, more and more research is being done on the legal regulation of digital technologies in the legal field. The field of civil law, where the principle of equality of participants applies in social relations between individuals, regulates the trade relations carried out by citizens and business entities. </w:t>
      </w:r>
      <w:proofErr w:type="gramStart"/>
      <w:r w:rsidRPr="00A84A42">
        <w:rPr>
          <w:rFonts w:ascii="Times New Roman" w:hAnsi="Times New Roman" w:cs="Times New Roman"/>
          <w:bCs/>
          <w:sz w:val="28"/>
        </w:rPr>
        <w:t xml:space="preserve">According </w:t>
      </w:r>
      <w:r w:rsidRPr="00A84A42">
        <w:rPr>
          <w:rFonts w:ascii="Times New Roman" w:hAnsi="Times New Roman" w:cs="Times New Roman"/>
          <w:bCs/>
          <w:sz w:val="28"/>
        </w:rPr>
        <w:lastRenderedPageBreak/>
        <w:t xml:space="preserve">to Article 2 of the Civil Code of the Republic of Uzbekistan: </w:t>
      </w:r>
      <w:r w:rsidR="00CE627C">
        <w:rPr>
          <w:rFonts w:ascii="Times New Roman" w:hAnsi="Times New Roman" w:cs="Times New Roman"/>
          <w:bCs/>
          <w:sz w:val="28"/>
        </w:rPr>
        <w:t>“</w:t>
      </w:r>
      <w:r w:rsidRPr="00A84A42">
        <w:rPr>
          <w:rFonts w:ascii="Times New Roman" w:hAnsi="Times New Roman" w:cs="Times New Roman"/>
          <w:bCs/>
          <w:sz w:val="28"/>
        </w:rPr>
        <w:t>Citizens, legal entities and the state are participants in relations regulated by civil legislation</w:t>
      </w:r>
      <w:r w:rsidR="00CE627C" w:rsidRPr="00A84A42">
        <w:rPr>
          <w:rFonts w:ascii="Times New Roman" w:hAnsi="Times New Roman" w:cs="Times New Roman"/>
          <w:bCs/>
          <w:sz w:val="28"/>
        </w:rPr>
        <w:t xml:space="preserve"> </w:t>
      </w:r>
      <w:r w:rsidRPr="00A84A42">
        <w:rPr>
          <w:rFonts w:ascii="Times New Roman" w:hAnsi="Times New Roman" w:cs="Times New Roman"/>
          <w:bCs/>
          <w:sz w:val="28"/>
        </w:rPr>
        <w:t>[1].</w:t>
      </w:r>
      <w:proofErr w:type="gramEnd"/>
      <w:r w:rsidRPr="00A84A42">
        <w:rPr>
          <w:rFonts w:ascii="Times New Roman" w:hAnsi="Times New Roman" w:cs="Times New Roman"/>
          <w:bCs/>
          <w:sz w:val="28"/>
        </w:rPr>
        <w:t xml:space="preserve"> Based on this, one party is called the seller and the other party is called the buyer. Now it is no longer possible to apply these rules in the regulation of electronic commerce law, a new field of law. This new field of law, separated from civil law, differs from the usual trade relations with the diversity of its subjects. </w:t>
      </w:r>
      <w:r w:rsidRPr="00A84A42">
        <w:rPr>
          <w:rFonts w:ascii="Times New Roman" w:hAnsi="Times New Roman" w:cs="Times New Roman"/>
          <w:bCs/>
          <w:sz w:val="28"/>
        </w:rPr>
        <w:tab/>
      </w:r>
      <w:r w:rsidRPr="00A84A42">
        <w:rPr>
          <w:rFonts w:ascii="Times New Roman" w:hAnsi="Times New Roman" w:cs="Times New Roman"/>
          <w:bCs/>
          <w:sz w:val="28"/>
        </w:rPr>
        <w:tab/>
      </w:r>
      <w:r>
        <w:rPr>
          <w:rFonts w:ascii="Times New Roman" w:hAnsi="Times New Roman" w:cs="Times New Roman"/>
          <w:bCs/>
          <w:sz w:val="28"/>
        </w:rPr>
        <w:tab/>
      </w:r>
      <w:r w:rsidR="00EF0F88">
        <w:rPr>
          <w:rFonts w:ascii="Times New Roman" w:hAnsi="Times New Roman" w:cs="Times New Roman"/>
          <w:bCs/>
          <w:sz w:val="28"/>
        </w:rPr>
        <w:tab/>
      </w:r>
      <w:r w:rsidR="00EF0F88">
        <w:rPr>
          <w:rFonts w:ascii="Times New Roman" w:hAnsi="Times New Roman" w:cs="Times New Roman"/>
          <w:bCs/>
          <w:sz w:val="28"/>
        </w:rPr>
        <w:tab/>
      </w:r>
      <w:r w:rsidRPr="00A84A42">
        <w:rPr>
          <w:rFonts w:ascii="Times New Roman" w:hAnsi="Times New Roman" w:cs="Times New Roman"/>
          <w:bCs/>
          <w:sz w:val="28"/>
        </w:rPr>
        <w:t>In addition to business entities, state bodies, as well as various commercial organizations participate in conducting e-commerce activities, and they form different business models depending on the content of the social relationship in which they participate</w:t>
      </w:r>
      <w:r w:rsidR="0043332E">
        <w:rPr>
          <w:rFonts w:ascii="Times New Roman" w:hAnsi="Times New Roman" w:cs="Times New Roman"/>
          <w:bCs/>
          <w:sz w:val="28"/>
        </w:rPr>
        <w:t xml:space="preserve"> </w:t>
      </w:r>
      <w:r w:rsidR="009451F8" w:rsidRPr="00A84A42">
        <w:rPr>
          <w:rFonts w:ascii="Times New Roman" w:hAnsi="Times New Roman" w:cs="Times New Roman"/>
          <w:bCs/>
          <w:sz w:val="28"/>
        </w:rPr>
        <w:t>[</w:t>
      </w:r>
      <w:r w:rsidR="009451F8">
        <w:rPr>
          <w:rFonts w:ascii="Times New Roman" w:hAnsi="Times New Roman" w:cs="Times New Roman"/>
          <w:bCs/>
          <w:sz w:val="28"/>
        </w:rPr>
        <w:t>6</w:t>
      </w:r>
      <w:r w:rsidR="009451F8" w:rsidRPr="00A84A42">
        <w:rPr>
          <w:rFonts w:ascii="Times New Roman" w:hAnsi="Times New Roman" w:cs="Times New Roman"/>
          <w:bCs/>
          <w:sz w:val="28"/>
        </w:rPr>
        <w:t>]</w:t>
      </w:r>
      <w:r w:rsidRPr="00A84A42">
        <w:rPr>
          <w:rFonts w:ascii="Times New Roman" w:hAnsi="Times New Roman" w:cs="Times New Roman"/>
          <w:bCs/>
          <w:sz w:val="28"/>
        </w:rPr>
        <w:t xml:space="preserve">. It differs depending on the specific types of product supplier and buyer, and they are classified under the following names: State (Government), business entity (Business), a consumer (Consumer), and employee of the enterprise (Employee). In traditional trade, sellers and </w:t>
      </w:r>
      <w:r w:rsidR="0055172C">
        <w:rPr>
          <w:rFonts w:ascii="Times New Roman" w:hAnsi="Times New Roman" w:cs="Times New Roman"/>
          <w:bCs/>
          <w:sz w:val="28"/>
        </w:rPr>
        <w:t>buyers</w:t>
      </w:r>
      <w:r w:rsidRPr="00A84A42">
        <w:rPr>
          <w:rFonts w:ascii="Times New Roman" w:hAnsi="Times New Roman" w:cs="Times New Roman"/>
          <w:bCs/>
          <w:sz w:val="28"/>
        </w:rPr>
        <w:t xml:space="preserve"> meet in the market, but in e-commerce, this is not the case. Based on these differences, an e-commerce contract is either B to B (Business to Business) or B to C (Business to Consumer) [</w:t>
      </w:r>
      <w:r w:rsidR="008A5CC8">
        <w:rPr>
          <w:rFonts w:ascii="Times New Roman" w:hAnsi="Times New Roman" w:cs="Times New Roman"/>
          <w:bCs/>
          <w:sz w:val="28"/>
        </w:rPr>
        <w:t>7</w:t>
      </w:r>
      <w:r w:rsidRPr="00A84A42">
        <w:rPr>
          <w:rFonts w:ascii="Times New Roman" w:hAnsi="Times New Roman" w:cs="Times New Roman"/>
          <w:bCs/>
          <w:sz w:val="28"/>
        </w:rPr>
        <w:t>]</w:t>
      </w:r>
      <w:r>
        <w:rPr>
          <w:rFonts w:ascii="Times New Roman" w:hAnsi="Times New Roman" w:cs="Times New Roman"/>
          <w:bCs/>
          <w:sz w:val="28"/>
        </w:rPr>
        <w:t xml:space="preserve">. </w:t>
      </w:r>
    </w:p>
    <w:p w:rsidR="00302760" w:rsidRPr="00302760" w:rsidRDefault="00302760" w:rsidP="00960D5B">
      <w:pPr>
        <w:pStyle w:val="ListParagraph"/>
        <w:numPr>
          <w:ilvl w:val="0"/>
          <w:numId w:val="1"/>
        </w:numPr>
        <w:spacing w:before="120" w:after="120" w:line="360" w:lineRule="auto"/>
        <w:ind w:left="0" w:firstLine="720"/>
        <w:jc w:val="both"/>
        <w:rPr>
          <w:rFonts w:ascii="Times New Roman" w:hAnsi="Times New Roman" w:cs="Times New Roman"/>
          <w:sz w:val="28"/>
        </w:rPr>
      </w:pPr>
      <w:r w:rsidRPr="00302760">
        <w:rPr>
          <w:rFonts w:ascii="Times New Roman" w:hAnsi="Times New Roman" w:cs="Times New Roman"/>
          <w:b/>
          <w:sz w:val="28"/>
        </w:rPr>
        <w:t xml:space="preserve">Materials and methods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p>
    <w:p w:rsidR="00302760" w:rsidRDefault="00302760" w:rsidP="00302760">
      <w:pPr>
        <w:spacing w:before="120" w:after="120" w:line="360" w:lineRule="auto"/>
        <w:ind w:firstLine="567"/>
        <w:jc w:val="both"/>
        <w:rPr>
          <w:rFonts w:ascii="Times New Roman" w:hAnsi="Times New Roman" w:cs="Times New Roman"/>
          <w:bCs/>
          <w:sz w:val="28"/>
        </w:rPr>
      </w:pPr>
      <w:r w:rsidRPr="00302760">
        <w:rPr>
          <w:rFonts w:ascii="Times New Roman" w:hAnsi="Times New Roman" w:cs="Times New Roman"/>
          <w:bCs/>
          <w:sz w:val="28"/>
        </w:rPr>
        <w:t xml:space="preserve">In the field of e-commerce law, from Uzbek researchers </w:t>
      </w:r>
      <w:proofErr w:type="spellStart"/>
      <w:r w:rsidRPr="00302760">
        <w:rPr>
          <w:rFonts w:ascii="Times New Roman" w:hAnsi="Times New Roman" w:cs="Times New Roman"/>
          <w:bCs/>
          <w:sz w:val="28"/>
        </w:rPr>
        <w:t>Rozinazarov.Sh</w:t>
      </w:r>
      <w:proofErr w:type="spellEnd"/>
      <w:r w:rsidRPr="00302760">
        <w:rPr>
          <w:rFonts w:ascii="Times New Roman" w:hAnsi="Times New Roman" w:cs="Times New Roman"/>
          <w:bCs/>
          <w:sz w:val="28"/>
        </w:rPr>
        <w:t xml:space="preserve">, </w:t>
      </w:r>
      <w:proofErr w:type="spellStart"/>
      <w:r w:rsidRPr="00302760">
        <w:rPr>
          <w:rFonts w:ascii="Times New Roman" w:hAnsi="Times New Roman" w:cs="Times New Roman"/>
          <w:bCs/>
          <w:sz w:val="28"/>
        </w:rPr>
        <w:t>Askarov</w:t>
      </w:r>
      <w:proofErr w:type="spellEnd"/>
      <w:r w:rsidRPr="00302760">
        <w:rPr>
          <w:rFonts w:ascii="Times New Roman" w:hAnsi="Times New Roman" w:cs="Times New Roman"/>
          <w:bCs/>
          <w:sz w:val="28"/>
        </w:rPr>
        <w:t xml:space="preserve">. J, </w:t>
      </w:r>
      <w:proofErr w:type="spellStart"/>
      <w:r w:rsidRPr="00302760">
        <w:rPr>
          <w:rFonts w:ascii="Times New Roman" w:hAnsi="Times New Roman" w:cs="Times New Roman"/>
          <w:bCs/>
          <w:sz w:val="28"/>
        </w:rPr>
        <w:t>Tursunov</w:t>
      </w:r>
      <w:proofErr w:type="spellEnd"/>
      <w:r w:rsidRPr="00302760">
        <w:rPr>
          <w:rFonts w:ascii="Times New Roman" w:hAnsi="Times New Roman" w:cs="Times New Roman"/>
          <w:bCs/>
          <w:sz w:val="28"/>
        </w:rPr>
        <w:t xml:space="preserve">. A, among foreign researchers </w:t>
      </w:r>
      <w:proofErr w:type="spellStart"/>
      <w:r w:rsidRPr="00302760">
        <w:rPr>
          <w:rFonts w:ascii="Times New Roman" w:hAnsi="Times New Roman" w:cs="Times New Roman"/>
          <w:bCs/>
          <w:sz w:val="28"/>
        </w:rPr>
        <w:t>Sizyakin</w:t>
      </w:r>
      <w:proofErr w:type="spellEnd"/>
      <w:r w:rsidRPr="00302760">
        <w:rPr>
          <w:rFonts w:ascii="Times New Roman" w:hAnsi="Times New Roman" w:cs="Times New Roman"/>
          <w:bCs/>
          <w:sz w:val="28"/>
        </w:rPr>
        <w:t xml:space="preserve">. V.S, </w:t>
      </w:r>
      <w:proofErr w:type="spellStart"/>
      <w:r w:rsidRPr="00302760">
        <w:rPr>
          <w:rFonts w:ascii="Times New Roman" w:hAnsi="Times New Roman" w:cs="Times New Roman"/>
          <w:bCs/>
          <w:sz w:val="28"/>
        </w:rPr>
        <w:t>Potoviy</w:t>
      </w:r>
      <w:proofErr w:type="spellEnd"/>
      <w:r w:rsidRPr="00302760">
        <w:rPr>
          <w:rFonts w:ascii="Times New Roman" w:hAnsi="Times New Roman" w:cs="Times New Roman"/>
          <w:bCs/>
          <w:sz w:val="28"/>
        </w:rPr>
        <w:t xml:space="preserve"> V.I, </w:t>
      </w:r>
      <w:proofErr w:type="spellStart"/>
      <w:r w:rsidRPr="00302760">
        <w:rPr>
          <w:rFonts w:ascii="Times New Roman" w:hAnsi="Times New Roman" w:cs="Times New Roman"/>
          <w:bCs/>
          <w:sz w:val="28"/>
        </w:rPr>
        <w:t>Luzan</w:t>
      </w:r>
      <w:proofErr w:type="spellEnd"/>
      <w:r w:rsidRPr="00302760">
        <w:rPr>
          <w:rFonts w:ascii="Times New Roman" w:hAnsi="Times New Roman" w:cs="Times New Roman"/>
          <w:bCs/>
          <w:sz w:val="28"/>
        </w:rPr>
        <w:t xml:space="preserve"> S.N, Todd. P, </w:t>
      </w:r>
      <w:proofErr w:type="spellStart"/>
      <w:r w:rsidRPr="00302760">
        <w:rPr>
          <w:rFonts w:ascii="Times New Roman" w:hAnsi="Times New Roman" w:cs="Times New Roman"/>
          <w:bCs/>
          <w:sz w:val="28"/>
        </w:rPr>
        <w:t>Krutin</w:t>
      </w:r>
      <w:proofErr w:type="spellEnd"/>
      <w:r w:rsidRPr="00302760">
        <w:rPr>
          <w:rFonts w:ascii="Times New Roman" w:hAnsi="Times New Roman" w:cs="Times New Roman"/>
          <w:bCs/>
          <w:sz w:val="28"/>
        </w:rPr>
        <w:t xml:space="preserve">, </w:t>
      </w:r>
      <w:proofErr w:type="spellStart"/>
      <w:r w:rsidRPr="00302760">
        <w:rPr>
          <w:rFonts w:ascii="Times New Roman" w:hAnsi="Times New Roman" w:cs="Times New Roman"/>
          <w:bCs/>
          <w:sz w:val="28"/>
        </w:rPr>
        <w:t>Chawla</w:t>
      </w:r>
      <w:proofErr w:type="spellEnd"/>
      <w:r w:rsidRPr="00302760">
        <w:rPr>
          <w:rFonts w:ascii="Times New Roman" w:hAnsi="Times New Roman" w:cs="Times New Roman"/>
          <w:bCs/>
          <w:sz w:val="28"/>
        </w:rPr>
        <w:t xml:space="preserve">, N., Kumar and </w:t>
      </w:r>
      <w:proofErr w:type="gramStart"/>
      <w:r w:rsidRPr="00302760">
        <w:rPr>
          <w:rFonts w:ascii="Times New Roman" w:hAnsi="Times New Roman" w:cs="Times New Roman"/>
          <w:bCs/>
          <w:sz w:val="28"/>
        </w:rPr>
        <w:t>others  conducted</w:t>
      </w:r>
      <w:proofErr w:type="gramEnd"/>
      <w:r w:rsidRPr="00302760">
        <w:rPr>
          <w:rFonts w:ascii="Times New Roman" w:hAnsi="Times New Roman" w:cs="Times New Roman"/>
          <w:bCs/>
          <w:sz w:val="28"/>
        </w:rPr>
        <w:t xml:space="preserve"> scientific research on commercial law and the civil-legal status of subjects in electronic commerce. However, the importance of business models in e-commerce and the legislation of developed countries with the legal system of Uzbekistan has not been studied in comparative legal terms. Using the method of comparative analysis, the importance of business models is analyzed in the case of developed countries. In addition, the legal essence of business models in electronic commerce in the </w:t>
      </w:r>
      <w:r w:rsidRPr="00302760">
        <w:rPr>
          <w:rFonts w:ascii="Times New Roman" w:hAnsi="Times New Roman" w:cs="Times New Roman"/>
          <w:bCs/>
          <w:sz w:val="28"/>
        </w:rPr>
        <w:lastRenderedPageBreak/>
        <w:t>Republic of Uzbekistan has been researched using analysis, synthesis, and specific sociological methods.</w:t>
      </w:r>
      <w:r>
        <w:rPr>
          <w:rFonts w:ascii="Times New Roman" w:hAnsi="Times New Roman" w:cs="Times New Roman"/>
          <w:bCs/>
          <w:sz w:val="28"/>
        </w:rPr>
        <w:tab/>
      </w:r>
      <w:r>
        <w:rPr>
          <w:rFonts w:ascii="Times New Roman" w:hAnsi="Times New Roman" w:cs="Times New Roman"/>
          <w:bCs/>
          <w:sz w:val="28"/>
        </w:rPr>
        <w:tab/>
      </w:r>
    </w:p>
    <w:p w:rsidR="006B5859" w:rsidRDefault="006B5859" w:rsidP="00302760">
      <w:pPr>
        <w:pStyle w:val="ListParagraph"/>
        <w:numPr>
          <w:ilvl w:val="0"/>
          <w:numId w:val="1"/>
        </w:numPr>
        <w:spacing w:before="120" w:after="120" w:line="360" w:lineRule="auto"/>
        <w:ind w:left="567" w:firstLine="567"/>
        <w:jc w:val="both"/>
        <w:rPr>
          <w:rFonts w:ascii="Times New Roman" w:hAnsi="Times New Roman" w:cs="Times New Roman"/>
          <w:b/>
          <w:sz w:val="28"/>
        </w:rPr>
      </w:pPr>
      <w:r w:rsidRPr="00203509">
        <w:rPr>
          <w:rFonts w:ascii="Times New Roman" w:hAnsi="Times New Roman" w:cs="Times New Roman"/>
          <w:b/>
          <w:sz w:val="28"/>
        </w:rPr>
        <w:t>Results</w:t>
      </w:r>
    </w:p>
    <w:p w:rsidR="0043332E" w:rsidRDefault="00302760" w:rsidP="00DD1BAC">
      <w:pPr>
        <w:pStyle w:val="ListParagraph"/>
        <w:spacing w:before="120" w:after="120" w:line="360" w:lineRule="auto"/>
        <w:ind w:left="0" w:firstLine="720"/>
        <w:jc w:val="both"/>
        <w:rPr>
          <w:rFonts w:ascii="Times New Roman" w:hAnsi="Times New Roman" w:cs="Times New Roman"/>
          <w:sz w:val="28"/>
        </w:rPr>
      </w:pPr>
      <w:r w:rsidRPr="00302760">
        <w:rPr>
          <w:rFonts w:ascii="Times New Roman" w:hAnsi="Times New Roman" w:cs="Times New Roman"/>
          <w:sz w:val="28"/>
        </w:rPr>
        <w:t xml:space="preserve">The most common electronic commerce types (business models) in the e-commerce system include B2B - business-to-business; B2C - business-consumer; C2C - consumer-consumer; B2G – enterprise-state; C2B - consumer - enterprise; C2G - consumer state; B2E - enterprise-employee. </w:t>
      </w:r>
      <w:r w:rsidR="0043332E">
        <w:rPr>
          <w:rFonts w:ascii="Times New Roman" w:hAnsi="Times New Roman" w:cs="Times New Roman"/>
          <w:sz w:val="28"/>
        </w:rPr>
        <w:tab/>
      </w:r>
      <w:r w:rsidRPr="00302760">
        <w:rPr>
          <w:rFonts w:ascii="Times New Roman" w:hAnsi="Times New Roman" w:cs="Times New Roman"/>
          <w:sz w:val="28"/>
        </w:rPr>
        <w:t xml:space="preserve">According to the World Trade Organization, </w:t>
      </w:r>
      <w:r w:rsidR="00E32C4B">
        <w:rPr>
          <w:rFonts w:ascii="Times New Roman" w:hAnsi="Times New Roman" w:cs="Times New Roman"/>
          <w:sz w:val="28"/>
        </w:rPr>
        <w:t>“</w:t>
      </w:r>
      <w:r w:rsidRPr="00302760">
        <w:rPr>
          <w:rFonts w:ascii="Times New Roman" w:hAnsi="Times New Roman" w:cs="Times New Roman"/>
          <w:sz w:val="28"/>
        </w:rPr>
        <w:t>B2B e-commerce is defined as any transaction between organizations in which at least one of the following activities - production, distribution, marketing, sales or delivery - is carried out through electronic means</w:t>
      </w:r>
      <w:r w:rsidR="008A5CC8">
        <w:rPr>
          <w:rFonts w:ascii="Times New Roman" w:hAnsi="Times New Roman" w:cs="Times New Roman"/>
          <w:sz w:val="28"/>
        </w:rPr>
        <w:t xml:space="preserve"> </w:t>
      </w:r>
      <w:r w:rsidRPr="00302760">
        <w:rPr>
          <w:rFonts w:ascii="Times New Roman" w:hAnsi="Times New Roman" w:cs="Times New Roman"/>
          <w:sz w:val="28"/>
        </w:rPr>
        <w:t>[</w:t>
      </w:r>
      <w:r w:rsidR="008A5CC8">
        <w:rPr>
          <w:rFonts w:ascii="Times New Roman" w:hAnsi="Times New Roman" w:cs="Times New Roman"/>
          <w:sz w:val="28"/>
        </w:rPr>
        <w:t>8</w:t>
      </w:r>
      <w:r w:rsidRPr="00302760">
        <w:rPr>
          <w:rFonts w:ascii="Times New Roman" w:hAnsi="Times New Roman" w:cs="Times New Roman"/>
          <w:sz w:val="28"/>
        </w:rPr>
        <w:t>]</w:t>
      </w:r>
      <w:r w:rsidR="00E32C4B">
        <w:rPr>
          <w:rFonts w:ascii="Times New Roman" w:hAnsi="Times New Roman" w:cs="Times New Roman"/>
          <w:sz w:val="28"/>
        </w:rPr>
        <w:t>.</w:t>
      </w:r>
      <w:r w:rsidRPr="00302760">
        <w:rPr>
          <w:rFonts w:ascii="Times New Roman" w:hAnsi="Times New Roman" w:cs="Times New Roman"/>
          <w:sz w:val="28"/>
        </w:rPr>
        <w:t xml:space="preserve"> On the other hand, the </w:t>
      </w:r>
      <w:r w:rsidR="008A5CC8">
        <w:rPr>
          <w:rFonts w:ascii="Times New Roman" w:hAnsi="Times New Roman" w:cs="Times New Roman"/>
          <w:sz w:val="28"/>
        </w:rPr>
        <w:t>“</w:t>
      </w:r>
      <w:r w:rsidRPr="00302760">
        <w:rPr>
          <w:rFonts w:ascii="Times New Roman" w:hAnsi="Times New Roman" w:cs="Times New Roman"/>
          <w:sz w:val="28"/>
        </w:rPr>
        <w:t>B2B market</w:t>
      </w:r>
      <w:r w:rsidR="008A5CC8">
        <w:rPr>
          <w:rFonts w:ascii="Times New Roman" w:hAnsi="Times New Roman" w:cs="Times New Roman"/>
          <w:sz w:val="28"/>
        </w:rPr>
        <w:t>”</w:t>
      </w:r>
      <w:r w:rsidRPr="00302760">
        <w:rPr>
          <w:rFonts w:ascii="Times New Roman" w:hAnsi="Times New Roman" w:cs="Times New Roman"/>
          <w:sz w:val="28"/>
        </w:rPr>
        <w:t xml:space="preserve"> refers to all transactions (electronic and traditional) between organizations. Global e-commerce volume refers to the total monetary value of all B2B e-commerce transactions worldwide.</w:t>
      </w:r>
      <w:r w:rsidR="00DD1BAC">
        <w:rPr>
          <w:rFonts w:ascii="Times New Roman" w:hAnsi="Times New Roman" w:cs="Times New Roman"/>
          <w:sz w:val="28"/>
        </w:rPr>
        <w:t xml:space="preserve"> </w:t>
      </w:r>
      <w:r w:rsidRPr="00302760">
        <w:rPr>
          <w:rFonts w:ascii="Times New Roman" w:hAnsi="Times New Roman" w:cs="Times New Roman"/>
          <w:sz w:val="28"/>
        </w:rPr>
        <w:t>The geographic distribution of global e-commerce describes how global e-commerce is distributed among different regions and economies.</w:t>
      </w:r>
      <w:r w:rsidR="0043332E">
        <w:rPr>
          <w:rFonts w:ascii="Times New Roman" w:hAnsi="Times New Roman" w:cs="Times New Roman"/>
          <w:sz w:val="28"/>
        </w:rPr>
        <w:t xml:space="preserve"> </w:t>
      </w:r>
    </w:p>
    <w:p w:rsidR="0043332E" w:rsidRDefault="0055172C" w:rsidP="00DD1BAC">
      <w:pPr>
        <w:pStyle w:val="ListParagraph"/>
        <w:spacing w:before="120" w:after="120" w:line="360" w:lineRule="auto"/>
        <w:ind w:left="0" w:firstLine="720"/>
        <w:jc w:val="both"/>
        <w:rPr>
          <w:rFonts w:ascii="Times New Roman" w:hAnsi="Times New Roman" w:cs="Times New Roman"/>
          <w:sz w:val="28"/>
        </w:rPr>
      </w:pPr>
      <w:r w:rsidRPr="0055172C">
        <w:rPr>
          <w:rFonts w:ascii="Times New Roman" w:hAnsi="Times New Roman" w:cs="Times New Roman"/>
          <w:sz w:val="28"/>
        </w:rPr>
        <w:t>The B2C e-commerce model is mainly applied to the relationship between a business entity and a consumer. As a result of the wide popularity of the Internet, the relations between these subjects have also become digital. Now, the issue of consumer trust in business has emerged on a global scale in electronic commerce (</w:t>
      </w:r>
      <w:r w:rsidR="008A5CC8">
        <w:rPr>
          <w:rFonts w:ascii="Times New Roman" w:hAnsi="Times New Roman" w:cs="Times New Roman"/>
          <w:sz w:val="28"/>
        </w:rPr>
        <w:t>“</w:t>
      </w:r>
      <w:r w:rsidRPr="0055172C">
        <w:rPr>
          <w:rFonts w:ascii="Times New Roman" w:hAnsi="Times New Roman" w:cs="Times New Roman"/>
          <w:sz w:val="28"/>
        </w:rPr>
        <w:t>B2C-e-commerce</w:t>
      </w:r>
      <w:r w:rsidR="008A5CC8">
        <w:rPr>
          <w:rFonts w:ascii="Times New Roman" w:hAnsi="Times New Roman" w:cs="Times New Roman"/>
          <w:sz w:val="28"/>
        </w:rPr>
        <w:t>”</w:t>
      </w:r>
      <w:r w:rsidRPr="0055172C">
        <w:rPr>
          <w:rFonts w:ascii="Times New Roman" w:hAnsi="Times New Roman" w:cs="Times New Roman"/>
          <w:sz w:val="28"/>
        </w:rPr>
        <w:t>). Although states have been reluctant to regulate cross-border consumer rights through multilateral agreements, international organizations have made major regulatory efforts to address this issue.</w:t>
      </w:r>
      <w:r w:rsidR="00DD1BAC">
        <w:rPr>
          <w:rFonts w:ascii="Times New Roman" w:hAnsi="Times New Roman" w:cs="Times New Roman"/>
          <w:sz w:val="28"/>
        </w:rPr>
        <w:tab/>
      </w:r>
      <w:r w:rsidR="0043332E">
        <w:rPr>
          <w:rFonts w:ascii="Times New Roman" w:hAnsi="Times New Roman" w:cs="Times New Roman"/>
          <w:sz w:val="28"/>
        </w:rPr>
        <w:t xml:space="preserve"> </w:t>
      </w:r>
      <w:r w:rsidRPr="0055172C">
        <w:rPr>
          <w:rFonts w:ascii="Times New Roman" w:hAnsi="Times New Roman" w:cs="Times New Roman"/>
          <w:sz w:val="28"/>
        </w:rPr>
        <w:t xml:space="preserve">As for the participation of state bodies in e-commerce, state bodies play an important role in developing e-commerce legislation and creating favorable opportunities for e-business through their rule-making activities. State bodies take part in processes ranging from taxes </w:t>
      </w:r>
      <w:r w:rsidRPr="0055172C">
        <w:rPr>
          <w:rFonts w:ascii="Times New Roman" w:hAnsi="Times New Roman" w:cs="Times New Roman"/>
          <w:sz w:val="28"/>
        </w:rPr>
        <w:lastRenderedPageBreak/>
        <w:t>collected from entrepreneurs to customs payments. The B2G model of e-commerce envisages exactl</w:t>
      </w:r>
      <w:r w:rsidR="0043332E">
        <w:rPr>
          <w:rFonts w:ascii="Times New Roman" w:hAnsi="Times New Roman" w:cs="Times New Roman"/>
          <w:sz w:val="28"/>
        </w:rPr>
        <w:t>y this system of relationships.</w:t>
      </w:r>
    </w:p>
    <w:p w:rsidR="0043332E" w:rsidRDefault="0055172C" w:rsidP="00DD1BAC">
      <w:pPr>
        <w:pStyle w:val="ListParagraph"/>
        <w:spacing w:before="120" w:after="120" w:line="360" w:lineRule="auto"/>
        <w:ind w:left="0" w:firstLine="720"/>
        <w:jc w:val="both"/>
        <w:rPr>
          <w:rFonts w:ascii="Times New Roman" w:hAnsi="Times New Roman" w:cs="Times New Roman"/>
          <w:sz w:val="28"/>
        </w:rPr>
      </w:pPr>
      <w:r w:rsidRPr="0055172C">
        <w:rPr>
          <w:rFonts w:ascii="Times New Roman" w:hAnsi="Times New Roman" w:cs="Times New Roman"/>
          <w:sz w:val="28"/>
        </w:rPr>
        <w:t xml:space="preserve">Chapter II of the Law </w:t>
      </w:r>
      <w:r w:rsidR="008A5CC8">
        <w:rPr>
          <w:rFonts w:ascii="Times New Roman" w:hAnsi="Times New Roman" w:cs="Times New Roman"/>
          <w:sz w:val="28"/>
        </w:rPr>
        <w:t>“</w:t>
      </w:r>
      <w:r w:rsidRPr="0055172C">
        <w:rPr>
          <w:rFonts w:ascii="Times New Roman" w:hAnsi="Times New Roman" w:cs="Times New Roman"/>
          <w:sz w:val="28"/>
        </w:rPr>
        <w:t>On Electronic Commerce</w:t>
      </w:r>
      <w:r w:rsidR="008A5CC8">
        <w:rPr>
          <w:rFonts w:ascii="Times New Roman" w:hAnsi="Times New Roman" w:cs="Times New Roman"/>
          <w:sz w:val="28"/>
        </w:rPr>
        <w:t>”</w:t>
      </w:r>
      <w:r w:rsidRPr="0055172C">
        <w:rPr>
          <w:rFonts w:ascii="Times New Roman" w:hAnsi="Times New Roman" w:cs="Times New Roman"/>
          <w:sz w:val="28"/>
        </w:rPr>
        <w:t xml:space="preserve"> determines the norms on issues of state regulation of electronic commerce. According to the law, the main directions of the state policy in the field of e-commerce are to support business activities in this field, investment in activities, the attraction of modern technologies, formation of logistics infrastructure, protection of legal interests of subjects, creation of a competitive environment, necessary legal and technical support for activities. , provision of economic and other necessary information and directions for development and legal regulation of such a field is defined. It also includes the B2G (business-to-government) model - the trading relationship between a business entity and the government. An example of B2G system is the electronic public procurement system. E-procurement is a comprehensive e-infrastructure that enables government and citizens to trade through B2G e-commerce.</w:t>
      </w:r>
    </w:p>
    <w:p w:rsidR="0043332E" w:rsidRDefault="0055172C" w:rsidP="00DD1BAC">
      <w:pPr>
        <w:pStyle w:val="ListParagraph"/>
        <w:spacing w:before="120" w:after="120" w:line="360" w:lineRule="auto"/>
        <w:ind w:left="0" w:firstLine="720"/>
        <w:jc w:val="both"/>
        <w:rPr>
          <w:rFonts w:ascii="Times New Roman" w:hAnsi="Times New Roman" w:cs="Times New Roman"/>
          <w:sz w:val="28"/>
        </w:rPr>
      </w:pPr>
      <w:r w:rsidRPr="0055172C">
        <w:rPr>
          <w:rFonts w:ascii="Times New Roman" w:hAnsi="Times New Roman" w:cs="Times New Roman"/>
          <w:sz w:val="28"/>
        </w:rPr>
        <w:t>There are many scholarly sources on the Business-to-Business (B2B) and Business-to-Consumer (B2C) models of e-commerce, but little is known about the legal implications of the Consumer-to-Consumer (C2C) model. This model is an e-commerce system that facilitates transactions between individuals or small businesses. C2C (consumer to consumer) type of business types in electronic commerce law is mainly used about electronic commerce relations between individuals or consumers through electronic means</w:t>
      </w:r>
      <w:bookmarkStart w:id="0" w:name="_GoBack"/>
      <w:bookmarkEnd w:id="0"/>
      <w:r w:rsidRPr="0055172C">
        <w:rPr>
          <w:rFonts w:ascii="Times New Roman" w:hAnsi="Times New Roman" w:cs="Times New Roman"/>
          <w:sz w:val="28"/>
        </w:rPr>
        <w:t>. It follows that individuals participate as subjects of e-commerce law in the capacity of self-employed persons.</w:t>
      </w:r>
      <w:r>
        <w:rPr>
          <w:rFonts w:ascii="Times New Roman" w:hAnsi="Times New Roman" w:cs="Times New Roman"/>
          <w:sz w:val="28"/>
        </w:rPr>
        <w:tab/>
      </w:r>
      <w:r w:rsidRPr="0055172C">
        <w:rPr>
          <w:rFonts w:ascii="Times New Roman" w:hAnsi="Times New Roman" w:cs="Times New Roman"/>
          <w:sz w:val="28"/>
        </w:rPr>
        <w:t>Business-to-Employee (B2E) is an electronic business model in which an organization delivers services, informatio</w:t>
      </w:r>
      <w:r w:rsidR="006E4C69">
        <w:rPr>
          <w:rFonts w:ascii="Times New Roman" w:hAnsi="Times New Roman" w:cs="Times New Roman"/>
          <w:sz w:val="28"/>
        </w:rPr>
        <w:t>n, or products to its employees [9</w:t>
      </w:r>
      <w:r w:rsidRPr="0055172C">
        <w:rPr>
          <w:rFonts w:ascii="Times New Roman" w:hAnsi="Times New Roman" w:cs="Times New Roman"/>
          <w:sz w:val="28"/>
        </w:rPr>
        <w:t>]</w:t>
      </w:r>
      <w:r w:rsidR="006E4C69">
        <w:rPr>
          <w:rFonts w:ascii="Times New Roman" w:hAnsi="Times New Roman" w:cs="Times New Roman"/>
          <w:sz w:val="28"/>
        </w:rPr>
        <w:t>.</w:t>
      </w:r>
      <w:r w:rsidRPr="0055172C">
        <w:rPr>
          <w:rFonts w:ascii="Times New Roman" w:hAnsi="Times New Roman" w:cs="Times New Roman"/>
          <w:sz w:val="28"/>
        </w:rPr>
        <w:t xml:space="preserve"> It allows management to communicate with employees electronically as they streamline time- and </w:t>
      </w:r>
      <w:proofErr w:type="spellStart"/>
      <w:r w:rsidRPr="0055172C">
        <w:rPr>
          <w:rFonts w:ascii="Times New Roman" w:hAnsi="Times New Roman" w:cs="Times New Roman"/>
          <w:sz w:val="28"/>
        </w:rPr>
        <w:t>labour</w:t>
      </w:r>
      <w:proofErr w:type="spellEnd"/>
      <w:r w:rsidRPr="0055172C">
        <w:rPr>
          <w:rFonts w:ascii="Times New Roman" w:hAnsi="Times New Roman" w:cs="Times New Roman"/>
          <w:sz w:val="28"/>
        </w:rPr>
        <w:t xml:space="preserve">-intensive organizational processes. </w:t>
      </w:r>
    </w:p>
    <w:p w:rsidR="00DD1BAC" w:rsidRDefault="0055172C" w:rsidP="00DD1BAC">
      <w:pPr>
        <w:pStyle w:val="ListParagraph"/>
        <w:spacing w:before="120" w:after="120" w:line="360" w:lineRule="auto"/>
        <w:ind w:left="0" w:firstLine="720"/>
        <w:jc w:val="both"/>
        <w:rPr>
          <w:rFonts w:ascii="Times New Roman" w:hAnsi="Times New Roman" w:cs="Times New Roman"/>
          <w:sz w:val="28"/>
        </w:rPr>
      </w:pPr>
      <w:r w:rsidRPr="0055172C">
        <w:rPr>
          <w:rFonts w:ascii="Times New Roman" w:hAnsi="Times New Roman" w:cs="Times New Roman"/>
          <w:sz w:val="28"/>
        </w:rPr>
        <w:lastRenderedPageBreak/>
        <w:t>A comprehensive B2E program consists of three components: online business processes, online people management, and online workplace services. On the other hand, B2E e-business is defined as a business-to-business e-commerce model where an organization delivers produc</w:t>
      </w:r>
      <w:r w:rsidR="006E4C69">
        <w:rPr>
          <w:rFonts w:ascii="Times New Roman" w:hAnsi="Times New Roman" w:cs="Times New Roman"/>
          <w:sz w:val="28"/>
        </w:rPr>
        <w:t>ts or services to its employees</w:t>
      </w:r>
      <w:r w:rsidRPr="0055172C">
        <w:rPr>
          <w:rFonts w:ascii="Times New Roman" w:hAnsi="Times New Roman" w:cs="Times New Roman"/>
          <w:sz w:val="28"/>
        </w:rPr>
        <w:t xml:space="preserve"> [1</w:t>
      </w:r>
      <w:r w:rsidR="006E4C69">
        <w:rPr>
          <w:rFonts w:ascii="Times New Roman" w:hAnsi="Times New Roman" w:cs="Times New Roman"/>
          <w:sz w:val="28"/>
        </w:rPr>
        <w:t>0</w:t>
      </w:r>
      <w:r w:rsidRPr="0055172C">
        <w:rPr>
          <w:rFonts w:ascii="Times New Roman" w:hAnsi="Times New Roman" w:cs="Times New Roman"/>
          <w:sz w:val="28"/>
        </w:rPr>
        <w:t>]</w:t>
      </w:r>
      <w:r w:rsidR="006E4C69">
        <w:rPr>
          <w:rFonts w:ascii="Times New Roman" w:hAnsi="Times New Roman" w:cs="Times New Roman"/>
          <w:sz w:val="28"/>
        </w:rPr>
        <w:t>.</w:t>
      </w:r>
      <w:r w:rsidRPr="0055172C">
        <w:rPr>
          <w:rFonts w:ascii="Times New Roman" w:hAnsi="Times New Roman" w:cs="Times New Roman"/>
          <w:sz w:val="28"/>
        </w:rPr>
        <w:t xml:space="preserve"> E-business models focus on using and exploiting the unique qualities of the Internet and the World Wide Web to conduct business. The business-to-employee (B2E) e-business model enables companies to meet the needs of employees while streamlining business processes.</w:t>
      </w:r>
      <w:r w:rsidR="00DD1BAC">
        <w:rPr>
          <w:rFonts w:ascii="Times New Roman" w:hAnsi="Times New Roman" w:cs="Times New Roman"/>
          <w:sz w:val="28"/>
        </w:rPr>
        <w:tab/>
      </w:r>
    </w:p>
    <w:p w:rsidR="0055172C" w:rsidRDefault="006B5859" w:rsidP="00DD1BAC">
      <w:pPr>
        <w:pStyle w:val="ListParagraph"/>
        <w:numPr>
          <w:ilvl w:val="0"/>
          <w:numId w:val="1"/>
        </w:numPr>
        <w:spacing w:before="120" w:after="120" w:line="360" w:lineRule="auto"/>
        <w:jc w:val="both"/>
        <w:rPr>
          <w:rFonts w:ascii="Times New Roman" w:hAnsi="Times New Roman" w:cs="Times New Roman"/>
          <w:b/>
          <w:sz w:val="28"/>
        </w:rPr>
      </w:pPr>
      <w:r w:rsidRPr="00203509">
        <w:rPr>
          <w:rFonts w:ascii="Times New Roman" w:hAnsi="Times New Roman" w:cs="Times New Roman"/>
          <w:b/>
          <w:sz w:val="28"/>
        </w:rPr>
        <w:t>Discussion</w:t>
      </w:r>
      <w:r w:rsidR="0055172C">
        <w:rPr>
          <w:rFonts w:ascii="Times New Roman" w:hAnsi="Times New Roman" w:cs="Times New Roman"/>
          <w:b/>
          <w:sz w:val="28"/>
        </w:rPr>
        <w:tab/>
      </w:r>
    </w:p>
    <w:p w:rsidR="006B5859" w:rsidRPr="0012335D" w:rsidRDefault="0012335D" w:rsidP="0012335D">
      <w:pPr>
        <w:spacing w:before="120" w:after="120" w:line="360" w:lineRule="auto"/>
        <w:jc w:val="both"/>
        <w:rPr>
          <w:rFonts w:ascii="Times New Roman" w:hAnsi="Times New Roman" w:cs="Times New Roman"/>
          <w:bCs/>
          <w:sz w:val="28"/>
        </w:rPr>
      </w:pPr>
      <w:r>
        <w:rPr>
          <w:rFonts w:ascii="Times New Roman" w:hAnsi="Times New Roman" w:cs="Times New Roman"/>
          <w:b/>
          <w:sz w:val="28"/>
        </w:rPr>
        <w:tab/>
      </w:r>
      <w:r w:rsidRPr="0012335D">
        <w:rPr>
          <w:rFonts w:ascii="Times New Roman" w:hAnsi="Times New Roman" w:cs="Times New Roman"/>
          <w:bCs/>
          <w:sz w:val="28"/>
        </w:rPr>
        <w:t xml:space="preserve">According to the legislation of the Republic of Uzbekistan, </w:t>
      </w:r>
      <w:r w:rsidR="007D2EDD">
        <w:rPr>
          <w:rFonts w:ascii="Times New Roman" w:hAnsi="Times New Roman" w:cs="Times New Roman"/>
          <w:bCs/>
          <w:sz w:val="28"/>
        </w:rPr>
        <w:t>“</w:t>
      </w:r>
      <w:r w:rsidRPr="0012335D">
        <w:rPr>
          <w:rFonts w:ascii="Times New Roman" w:hAnsi="Times New Roman" w:cs="Times New Roman"/>
          <w:bCs/>
          <w:sz w:val="28"/>
        </w:rPr>
        <w:t>electronic commerce is the trade of goods (works, services) within the framework of entrepreneurial activity carried out in accordance with the contract concluded through an electronic trading platform using information systems between business entities of any kind</w:t>
      </w:r>
      <w:r w:rsidR="007D2EDD">
        <w:rPr>
          <w:rFonts w:ascii="Times New Roman" w:hAnsi="Times New Roman" w:cs="Times New Roman"/>
          <w:bCs/>
          <w:sz w:val="28"/>
        </w:rPr>
        <w:t>”</w:t>
      </w:r>
      <w:r w:rsidRPr="0012335D">
        <w:rPr>
          <w:rFonts w:ascii="Times New Roman" w:hAnsi="Times New Roman" w:cs="Times New Roman"/>
          <w:bCs/>
          <w:sz w:val="28"/>
        </w:rPr>
        <w:t xml:space="preserve"> [</w:t>
      </w:r>
      <w:r w:rsidR="006E4C69">
        <w:rPr>
          <w:rFonts w:ascii="Times New Roman" w:hAnsi="Times New Roman" w:cs="Times New Roman"/>
          <w:bCs/>
          <w:sz w:val="28"/>
        </w:rPr>
        <w:t>11</w:t>
      </w:r>
      <w:r w:rsidRPr="0012335D">
        <w:rPr>
          <w:rFonts w:ascii="Times New Roman" w:hAnsi="Times New Roman" w:cs="Times New Roman"/>
          <w:bCs/>
          <w:sz w:val="28"/>
        </w:rPr>
        <w:t>].  This means electronic trade relations within the framework of business activities. Government policies and regulations affect the creation and use of e-commerce technologies by organizations. For example, Asian countries such as Hong Kong, India, Malaysia, Singapore, Taiwan and Thailand are providing tax and other incentives for multinational corporations and promoting high-tech models.</w:t>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r w:rsidR="0055172C" w:rsidRPr="0012335D">
        <w:rPr>
          <w:rFonts w:ascii="Times New Roman" w:hAnsi="Times New Roman" w:cs="Times New Roman"/>
          <w:bCs/>
          <w:sz w:val="28"/>
        </w:rPr>
        <w:tab/>
      </w:r>
    </w:p>
    <w:p w:rsidR="00385DBE" w:rsidRPr="0043332E" w:rsidRDefault="0012335D" w:rsidP="00385DBE">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B2B model</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3A2CE7" w:rsidRPr="003A2CE7">
        <w:rPr>
          <w:rFonts w:ascii="Times New Roman" w:hAnsi="Times New Roman" w:cs="Times New Roman"/>
          <w:bCs/>
          <w:sz w:val="28"/>
        </w:rPr>
        <w:t>Although the concept of the B2B model is not officially included in the legislation of Uzbekistan, its elements are reflected in the legislation</w:t>
      </w:r>
      <w:r w:rsidR="003A2CE7">
        <w:rPr>
          <w:rFonts w:ascii="Times New Roman" w:hAnsi="Times New Roman" w:cs="Times New Roman"/>
          <w:bCs/>
          <w:sz w:val="28"/>
        </w:rPr>
        <w:t>. E</w:t>
      </w:r>
      <w:r w:rsidRPr="0012335D">
        <w:rPr>
          <w:rFonts w:ascii="Times New Roman" w:hAnsi="Times New Roman" w:cs="Times New Roman"/>
          <w:bCs/>
          <w:sz w:val="28"/>
        </w:rPr>
        <w:t xml:space="preserve">lectronic commerce between business entities is carried out based on the Law </w:t>
      </w:r>
      <w:r w:rsidR="003A2CE7">
        <w:rPr>
          <w:rFonts w:ascii="Times New Roman" w:hAnsi="Times New Roman" w:cs="Times New Roman"/>
          <w:bCs/>
          <w:sz w:val="28"/>
        </w:rPr>
        <w:t>“</w:t>
      </w:r>
      <w:r w:rsidRPr="0012335D">
        <w:rPr>
          <w:rFonts w:ascii="Times New Roman" w:hAnsi="Times New Roman" w:cs="Times New Roman"/>
          <w:bCs/>
          <w:sz w:val="28"/>
        </w:rPr>
        <w:t>On Electronic Commerce</w:t>
      </w:r>
      <w:r w:rsidR="003A2CE7">
        <w:rPr>
          <w:rFonts w:ascii="Times New Roman" w:hAnsi="Times New Roman" w:cs="Times New Roman"/>
          <w:bCs/>
          <w:sz w:val="28"/>
        </w:rPr>
        <w:t>”</w:t>
      </w:r>
      <w:r w:rsidRPr="0012335D">
        <w:rPr>
          <w:rFonts w:ascii="Times New Roman" w:hAnsi="Times New Roman" w:cs="Times New Roman"/>
          <w:bCs/>
          <w:sz w:val="28"/>
        </w:rPr>
        <w:t>. The decision of the President of the Republic of Uzbekistan No. PQ-3724 of May 14, 2018[</w:t>
      </w:r>
      <w:r w:rsidR="006E4C69">
        <w:rPr>
          <w:rFonts w:ascii="Times New Roman" w:hAnsi="Times New Roman" w:cs="Times New Roman"/>
          <w:bCs/>
          <w:sz w:val="28"/>
        </w:rPr>
        <w:t>12</w:t>
      </w:r>
      <w:r w:rsidRPr="0012335D">
        <w:rPr>
          <w:rFonts w:ascii="Times New Roman" w:hAnsi="Times New Roman" w:cs="Times New Roman"/>
          <w:bCs/>
          <w:sz w:val="28"/>
        </w:rPr>
        <w:t xml:space="preserve">] provides for the creation of favorable conditions for e-commerce entities and is related to the introduction of </w:t>
      </w:r>
      <w:r w:rsidRPr="0012335D">
        <w:rPr>
          <w:rFonts w:ascii="Times New Roman" w:hAnsi="Times New Roman" w:cs="Times New Roman"/>
          <w:bCs/>
          <w:sz w:val="28"/>
        </w:rPr>
        <w:lastRenderedPageBreak/>
        <w:t>the National Register of e-commerce entities. Business entities engaged in electronic commerce are registered in it. The National Register of Electronic Commerce Subjects has been launched in electronic form on the online portal www.e-tijorat.uz since July 1, 2018. An application for entering the register as an e-commerce entity is sent. There are requirements for entering the register, first of all, the income from the sale of goods and services of the e-commerce entity must be at least 80 per cent of the total income. Bringing a bank statement and an income report will help to confirm this information. After entering the e-commerce entity into the register, they start paying a single tax payment at the rate of 2%.</w:t>
      </w:r>
    </w:p>
    <w:p w:rsidR="003A2CE7" w:rsidRDefault="003A2CE7" w:rsidP="003A2CE7">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B2C model</w:t>
      </w:r>
    </w:p>
    <w:p w:rsidR="003A2CE7" w:rsidRPr="003A2CE7" w:rsidRDefault="00385DBE" w:rsidP="00385DBE">
      <w:pPr>
        <w:spacing w:before="120" w:after="120" w:line="360" w:lineRule="auto"/>
        <w:ind w:firstLine="720"/>
        <w:jc w:val="both"/>
        <w:rPr>
          <w:rFonts w:ascii="Times New Roman" w:hAnsi="Times New Roman" w:cs="Times New Roman"/>
          <w:bCs/>
          <w:sz w:val="28"/>
        </w:rPr>
      </w:pPr>
      <w:r w:rsidRPr="00385DBE">
        <w:rPr>
          <w:rFonts w:ascii="Times New Roman" w:hAnsi="Times New Roman" w:cs="Times New Roman"/>
          <w:bCs/>
          <w:sz w:val="28"/>
        </w:rPr>
        <w:t>Organi</w:t>
      </w:r>
      <w:r w:rsidR="007A6112">
        <w:rPr>
          <w:rFonts w:ascii="Times New Roman" w:hAnsi="Times New Roman" w:cs="Times New Roman"/>
          <w:bCs/>
          <w:sz w:val="28"/>
        </w:rPr>
        <w:t>z</w:t>
      </w:r>
      <w:r w:rsidRPr="00385DBE">
        <w:rPr>
          <w:rFonts w:ascii="Times New Roman" w:hAnsi="Times New Roman" w:cs="Times New Roman"/>
          <w:bCs/>
          <w:sz w:val="28"/>
        </w:rPr>
        <w:t>ation for Economic Co-operation and Development</w:t>
      </w:r>
      <w:r>
        <w:rPr>
          <w:rFonts w:ascii="Times New Roman" w:hAnsi="Times New Roman" w:cs="Times New Roman"/>
          <w:bCs/>
          <w:sz w:val="28"/>
        </w:rPr>
        <w:t xml:space="preserve"> </w:t>
      </w:r>
      <w:r w:rsidRPr="00385DBE">
        <w:rPr>
          <w:rFonts w:ascii="Times New Roman" w:hAnsi="Times New Roman" w:cs="Times New Roman"/>
          <w:bCs/>
          <w:sz w:val="28"/>
        </w:rPr>
        <w:t xml:space="preserve">in 1999 has developed guidelines for consumer protection in an electronic context: </w:t>
      </w:r>
      <w:r>
        <w:rPr>
          <w:rFonts w:ascii="Times New Roman" w:hAnsi="Times New Roman" w:cs="Times New Roman"/>
          <w:bCs/>
          <w:sz w:val="28"/>
        </w:rPr>
        <w:t>“</w:t>
      </w:r>
      <w:r w:rsidRPr="00385DBE">
        <w:rPr>
          <w:rFonts w:ascii="Times New Roman" w:hAnsi="Times New Roman" w:cs="Times New Roman"/>
          <w:bCs/>
          <w:sz w:val="28"/>
        </w:rPr>
        <w:t>fair, effective and transparent self-regulatory and other policies and procedures for the resolution of consumer disputes arising from e-commerce, including alternative dispute resolution mechanisms with a particular focus on cross-border transactions should work together to continue to use and develop</w:t>
      </w:r>
      <w:r w:rsidR="006E4C69">
        <w:rPr>
          <w:rFonts w:ascii="Times New Roman" w:hAnsi="Times New Roman" w:cs="Times New Roman"/>
          <w:bCs/>
          <w:sz w:val="28"/>
        </w:rPr>
        <w:t xml:space="preserve"> </w:t>
      </w:r>
      <w:r w:rsidRPr="00385DBE">
        <w:rPr>
          <w:rFonts w:ascii="Times New Roman" w:hAnsi="Times New Roman" w:cs="Times New Roman"/>
          <w:bCs/>
          <w:sz w:val="28"/>
        </w:rPr>
        <w:t>[</w:t>
      </w:r>
      <w:r w:rsidR="006E4C69">
        <w:rPr>
          <w:rFonts w:ascii="Times New Roman" w:hAnsi="Times New Roman" w:cs="Times New Roman"/>
          <w:bCs/>
          <w:sz w:val="28"/>
        </w:rPr>
        <w:t>13</w:t>
      </w:r>
      <w:r w:rsidRPr="00385DBE">
        <w:rPr>
          <w:rFonts w:ascii="Times New Roman" w:hAnsi="Times New Roman" w:cs="Times New Roman"/>
          <w:bCs/>
          <w:sz w:val="28"/>
        </w:rPr>
        <w:t xml:space="preserve">]”.Following the legislation of the Republic of Uzbekistan, as defined in Article 53 of the Constitution of the Republic of Uzbekistan, </w:t>
      </w:r>
      <w:r>
        <w:rPr>
          <w:rFonts w:ascii="Times New Roman" w:hAnsi="Times New Roman" w:cs="Times New Roman"/>
          <w:bCs/>
          <w:sz w:val="28"/>
        </w:rPr>
        <w:t>“</w:t>
      </w:r>
      <w:r w:rsidRPr="00385DBE">
        <w:rPr>
          <w:rFonts w:ascii="Times New Roman" w:hAnsi="Times New Roman" w:cs="Times New Roman"/>
          <w:bCs/>
          <w:sz w:val="28"/>
        </w:rPr>
        <w:t>the state guarantees the freedom of economic activity, entrepreneurship and labor, equality of all forms of property and legal protection, taking into account the primacy of the rights of consumers</w:t>
      </w:r>
      <w:r>
        <w:rPr>
          <w:rFonts w:ascii="Times New Roman" w:hAnsi="Times New Roman" w:cs="Times New Roman"/>
          <w:bCs/>
          <w:sz w:val="28"/>
        </w:rPr>
        <w:t>”</w:t>
      </w:r>
      <w:r w:rsidRPr="00385DBE">
        <w:rPr>
          <w:rFonts w:ascii="Times New Roman" w:hAnsi="Times New Roman" w:cs="Times New Roman"/>
          <w:bCs/>
          <w:sz w:val="28"/>
        </w:rPr>
        <w:t>.  That is determined that the rights of consumers will be protected at the level of the Constitution of the Republic of Uzbekistan.</w:t>
      </w:r>
      <w:r>
        <w:rPr>
          <w:rFonts w:ascii="Times New Roman" w:hAnsi="Times New Roman" w:cs="Times New Roman"/>
          <w:bCs/>
          <w:sz w:val="28"/>
        </w:rPr>
        <w:t xml:space="preserve"> </w:t>
      </w:r>
      <w:r w:rsidRPr="00385DBE">
        <w:rPr>
          <w:rFonts w:ascii="Times New Roman" w:hAnsi="Times New Roman" w:cs="Times New Roman"/>
          <w:bCs/>
          <w:sz w:val="28"/>
        </w:rPr>
        <w:t xml:space="preserve">Article 11 of the Civil Code enumerates 11 ways of protecting civil rights. According to the Law </w:t>
      </w:r>
      <w:r>
        <w:rPr>
          <w:rFonts w:ascii="Times New Roman" w:hAnsi="Times New Roman" w:cs="Times New Roman"/>
          <w:bCs/>
          <w:sz w:val="28"/>
        </w:rPr>
        <w:t>“</w:t>
      </w:r>
      <w:r w:rsidRPr="00385DBE">
        <w:rPr>
          <w:rFonts w:ascii="Times New Roman" w:hAnsi="Times New Roman" w:cs="Times New Roman"/>
          <w:bCs/>
          <w:sz w:val="28"/>
        </w:rPr>
        <w:t>On Protection of Consumer Rights</w:t>
      </w:r>
      <w:r>
        <w:rPr>
          <w:rFonts w:ascii="Times New Roman" w:hAnsi="Times New Roman" w:cs="Times New Roman"/>
          <w:bCs/>
          <w:sz w:val="28"/>
        </w:rPr>
        <w:t>”</w:t>
      </w:r>
      <w:r w:rsidRPr="00385DBE">
        <w:rPr>
          <w:rFonts w:ascii="Times New Roman" w:hAnsi="Times New Roman" w:cs="Times New Roman"/>
          <w:bCs/>
          <w:sz w:val="28"/>
        </w:rPr>
        <w:t xml:space="preserve">, </w:t>
      </w:r>
      <w:r>
        <w:rPr>
          <w:rFonts w:ascii="Times New Roman" w:hAnsi="Times New Roman" w:cs="Times New Roman"/>
          <w:bCs/>
          <w:sz w:val="28"/>
        </w:rPr>
        <w:t>“</w:t>
      </w:r>
      <w:r w:rsidRPr="00385DBE">
        <w:rPr>
          <w:rFonts w:ascii="Times New Roman" w:hAnsi="Times New Roman" w:cs="Times New Roman"/>
          <w:bCs/>
          <w:sz w:val="28"/>
        </w:rPr>
        <w:t>consumers have the right to apply to the court and other competent state bodies for the protection of their violated rights or interests protected by law</w:t>
      </w:r>
      <w:r>
        <w:rPr>
          <w:rFonts w:ascii="Times New Roman" w:hAnsi="Times New Roman" w:cs="Times New Roman"/>
          <w:bCs/>
          <w:sz w:val="28"/>
        </w:rPr>
        <w:t>”.</w:t>
      </w:r>
    </w:p>
    <w:p w:rsidR="00203509" w:rsidRDefault="00385DBE" w:rsidP="006D4B25">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lastRenderedPageBreak/>
        <w:t>B2G model</w:t>
      </w:r>
    </w:p>
    <w:p w:rsidR="0043332E" w:rsidRDefault="00597FFB" w:rsidP="00786CFE">
      <w:pPr>
        <w:pStyle w:val="ListParagraph"/>
        <w:spacing w:before="120" w:after="120" w:line="360" w:lineRule="auto"/>
        <w:ind w:left="0" w:firstLine="709"/>
        <w:jc w:val="both"/>
        <w:rPr>
          <w:rFonts w:ascii="Times New Roman" w:hAnsi="Times New Roman" w:cs="Times New Roman"/>
          <w:bCs/>
          <w:sz w:val="28"/>
        </w:rPr>
      </w:pPr>
      <w:r w:rsidRPr="00597FFB">
        <w:rPr>
          <w:rFonts w:ascii="Times New Roman" w:hAnsi="Times New Roman" w:cs="Times New Roman"/>
          <w:bCs/>
          <w:sz w:val="28"/>
        </w:rPr>
        <w:t xml:space="preserve"> B2G model is also used in relation to public procurement in terms of commercial relations. The e-procurement model helps to implement various forms of public procurement such as e-procurement, e-tender, e-trade, and e-auction. On the basis of the Resolution of the Cabinet of Ministers of the Republic of Uzbekistan dated January 26, 2021 No. 37 </w:t>
      </w:r>
      <w:r w:rsidR="00786CFE">
        <w:rPr>
          <w:rFonts w:ascii="Times New Roman" w:hAnsi="Times New Roman" w:cs="Times New Roman"/>
          <w:bCs/>
          <w:sz w:val="28"/>
        </w:rPr>
        <w:t>“</w:t>
      </w:r>
      <w:r w:rsidRPr="00597FFB">
        <w:rPr>
          <w:rFonts w:ascii="Times New Roman" w:hAnsi="Times New Roman" w:cs="Times New Roman"/>
          <w:bCs/>
          <w:sz w:val="28"/>
        </w:rPr>
        <w:t>On measures to further improve the processes of organizing procurement procedures in the implementation of public procurement using information and communication technologies</w:t>
      </w:r>
      <w:r w:rsidR="00786CFE">
        <w:rPr>
          <w:rFonts w:ascii="Times New Roman" w:hAnsi="Times New Roman" w:cs="Times New Roman"/>
          <w:bCs/>
          <w:sz w:val="28"/>
        </w:rPr>
        <w:t>”</w:t>
      </w:r>
      <w:r w:rsidRPr="00597FFB">
        <w:rPr>
          <w:rFonts w:ascii="Times New Roman" w:hAnsi="Times New Roman" w:cs="Times New Roman"/>
          <w:bCs/>
          <w:sz w:val="28"/>
        </w:rPr>
        <w:t xml:space="preserve">, public procurement will be carried out in electronic form is being held. According to the Law of the Republic of Uzbekistan </w:t>
      </w:r>
      <w:r w:rsidR="00786CFE">
        <w:rPr>
          <w:rFonts w:ascii="Times New Roman" w:hAnsi="Times New Roman" w:cs="Times New Roman"/>
          <w:bCs/>
          <w:sz w:val="28"/>
        </w:rPr>
        <w:t>“</w:t>
      </w:r>
      <w:r w:rsidRPr="00597FFB">
        <w:rPr>
          <w:rFonts w:ascii="Times New Roman" w:hAnsi="Times New Roman" w:cs="Times New Roman"/>
          <w:bCs/>
          <w:sz w:val="28"/>
        </w:rPr>
        <w:t>On State Procurement</w:t>
      </w:r>
      <w:r w:rsidR="00786CFE">
        <w:rPr>
          <w:rFonts w:ascii="Times New Roman" w:hAnsi="Times New Roman" w:cs="Times New Roman"/>
          <w:bCs/>
          <w:sz w:val="28"/>
        </w:rPr>
        <w:t>”</w:t>
      </w:r>
      <w:r w:rsidRPr="00597FFB">
        <w:rPr>
          <w:rFonts w:ascii="Times New Roman" w:hAnsi="Times New Roman" w:cs="Times New Roman"/>
          <w:bCs/>
          <w:sz w:val="28"/>
        </w:rPr>
        <w:t xml:space="preserve">, </w:t>
      </w:r>
      <w:r w:rsidR="00786CFE">
        <w:rPr>
          <w:rFonts w:ascii="Times New Roman" w:hAnsi="Times New Roman" w:cs="Times New Roman"/>
          <w:bCs/>
          <w:sz w:val="28"/>
        </w:rPr>
        <w:t>“</w:t>
      </w:r>
      <w:r w:rsidRPr="00597FFB">
        <w:rPr>
          <w:rFonts w:ascii="Times New Roman" w:hAnsi="Times New Roman" w:cs="Times New Roman"/>
          <w:bCs/>
          <w:sz w:val="28"/>
        </w:rPr>
        <w:t>state procurement is the process of ensuring the needs of state customers for goods (works, services) on a monetary basis [</w:t>
      </w:r>
      <w:r w:rsidR="006E4C69">
        <w:rPr>
          <w:rFonts w:ascii="Times New Roman" w:hAnsi="Times New Roman" w:cs="Times New Roman"/>
          <w:bCs/>
          <w:sz w:val="28"/>
        </w:rPr>
        <w:t>12</w:t>
      </w:r>
      <w:r w:rsidRPr="00597FFB">
        <w:rPr>
          <w:rFonts w:ascii="Times New Roman" w:hAnsi="Times New Roman" w:cs="Times New Roman"/>
          <w:bCs/>
          <w:sz w:val="28"/>
        </w:rPr>
        <w:t>]</w:t>
      </w:r>
      <w:r w:rsidR="00786CFE">
        <w:rPr>
          <w:rFonts w:ascii="Times New Roman" w:hAnsi="Times New Roman" w:cs="Times New Roman"/>
          <w:bCs/>
          <w:sz w:val="28"/>
        </w:rPr>
        <w:t>”.</w:t>
      </w:r>
      <w:r w:rsidRPr="00597FFB">
        <w:rPr>
          <w:rFonts w:ascii="Times New Roman" w:hAnsi="Times New Roman" w:cs="Times New Roman"/>
          <w:bCs/>
          <w:sz w:val="28"/>
        </w:rPr>
        <w:t xml:space="preserve"> </w:t>
      </w:r>
    </w:p>
    <w:p w:rsidR="00203509" w:rsidRPr="0043332E" w:rsidRDefault="00597FFB" w:rsidP="0043332E">
      <w:pPr>
        <w:pStyle w:val="ListParagraph"/>
        <w:spacing w:before="120" w:after="120" w:line="360" w:lineRule="auto"/>
        <w:ind w:left="0" w:firstLine="709"/>
        <w:jc w:val="both"/>
        <w:rPr>
          <w:rFonts w:ascii="Times New Roman" w:hAnsi="Times New Roman" w:cs="Times New Roman"/>
          <w:bCs/>
          <w:sz w:val="28"/>
        </w:rPr>
      </w:pPr>
      <w:r w:rsidRPr="00597FFB">
        <w:rPr>
          <w:rFonts w:ascii="Times New Roman" w:hAnsi="Times New Roman" w:cs="Times New Roman"/>
          <w:bCs/>
          <w:sz w:val="28"/>
        </w:rPr>
        <w:t xml:space="preserve">According to Article 30 of the Law, the types of public procurement are as follows: an auction to reduce the initial price, procurement through an electronic store, competition, tender, and procurement through a single supplier. When making public purchases through the electronic store, participants send their offers to a special platform, and this is considered a public offer. Under Article 1 of the Law of the Republic of Uzbekistan </w:t>
      </w:r>
      <w:r w:rsidR="00786CFE">
        <w:rPr>
          <w:rFonts w:ascii="Times New Roman" w:hAnsi="Times New Roman" w:cs="Times New Roman"/>
          <w:bCs/>
          <w:sz w:val="28"/>
        </w:rPr>
        <w:t>“</w:t>
      </w:r>
      <w:r w:rsidRPr="00597FFB">
        <w:rPr>
          <w:rFonts w:ascii="Times New Roman" w:hAnsi="Times New Roman" w:cs="Times New Roman"/>
          <w:bCs/>
          <w:sz w:val="28"/>
        </w:rPr>
        <w:t>On Electronic Commerce</w:t>
      </w:r>
      <w:r w:rsidR="00786CFE">
        <w:rPr>
          <w:rFonts w:ascii="Times New Roman" w:hAnsi="Times New Roman" w:cs="Times New Roman"/>
          <w:bCs/>
          <w:sz w:val="28"/>
        </w:rPr>
        <w:t>”</w:t>
      </w:r>
      <w:r w:rsidRPr="00597FFB">
        <w:rPr>
          <w:rFonts w:ascii="Times New Roman" w:hAnsi="Times New Roman" w:cs="Times New Roman"/>
          <w:bCs/>
          <w:sz w:val="28"/>
        </w:rPr>
        <w:t xml:space="preserve">, it is established that this law does not apply to state purchases made based on the legislation on state procurement of goods. To sum up, the B2G business model mainly refers to relations related to </w:t>
      </w:r>
      <w:r w:rsidR="00786CFE">
        <w:rPr>
          <w:rFonts w:ascii="Times New Roman" w:hAnsi="Times New Roman" w:cs="Times New Roman"/>
          <w:bCs/>
          <w:sz w:val="28"/>
        </w:rPr>
        <w:t>“</w:t>
      </w:r>
      <w:r w:rsidRPr="00597FFB">
        <w:rPr>
          <w:rFonts w:ascii="Times New Roman" w:hAnsi="Times New Roman" w:cs="Times New Roman"/>
          <w:bCs/>
          <w:sz w:val="28"/>
        </w:rPr>
        <w:t>Public procurement</w:t>
      </w:r>
      <w:r w:rsidR="00786CFE">
        <w:rPr>
          <w:rFonts w:ascii="Times New Roman" w:hAnsi="Times New Roman" w:cs="Times New Roman"/>
          <w:bCs/>
          <w:sz w:val="28"/>
        </w:rPr>
        <w:t>”</w:t>
      </w:r>
      <w:r w:rsidRPr="00597FFB">
        <w:rPr>
          <w:rFonts w:ascii="Times New Roman" w:hAnsi="Times New Roman" w:cs="Times New Roman"/>
          <w:bCs/>
          <w:sz w:val="28"/>
        </w:rPr>
        <w:t>, that is, the online purchase of goods (works, services) for state needs from business entities, as well as the state's creation of norms in the field of e-commerce, tax and used with customs policy. In each country, a single official platform has been developed for the implementation of state procurement, and business entities can sell their products to state bodies, organizations and institutions by participating in these procurements.</w:t>
      </w:r>
    </w:p>
    <w:p w:rsidR="00203509" w:rsidRDefault="007A5766" w:rsidP="008B6033">
      <w:pPr>
        <w:pStyle w:val="ListParagraph"/>
        <w:numPr>
          <w:ilvl w:val="0"/>
          <w:numId w:val="2"/>
        </w:numPr>
        <w:spacing w:before="120" w:after="120" w:line="360" w:lineRule="auto"/>
        <w:ind w:left="0" w:firstLine="720"/>
        <w:jc w:val="both"/>
        <w:rPr>
          <w:rFonts w:ascii="Times New Roman" w:hAnsi="Times New Roman" w:cs="Times New Roman"/>
          <w:b/>
          <w:sz w:val="28"/>
        </w:rPr>
      </w:pPr>
      <w:r>
        <w:rPr>
          <w:rFonts w:ascii="Times New Roman" w:hAnsi="Times New Roman" w:cs="Times New Roman"/>
          <w:b/>
          <w:sz w:val="28"/>
        </w:rPr>
        <w:t>C2C model</w:t>
      </w:r>
    </w:p>
    <w:p w:rsidR="008B6033" w:rsidRDefault="00824B42" w:rsidP="0043332E">
      <w:pPr>
        <w:pStyle w:val="ListParagraph"/>
        <w:spacing w:before="120" w:after="120" w:line="360" w:lineRule="auto"/>
        <w:ind w:left="0" w:firstLine="720"/>
        <w:jc w:val="both"/>
        <w:rPr>
          <w:rFonts w:ascii="Times New Roman" w:hAnsi="Times New Roman" w:cs="Times New Roman"/>
          <w:bCs/>
          <w:sz w:val="28"/>
        </w:rPr>
      </w:pPr>
      <w:r w:rsidRPr="00824B42">
        <w:rPr>
          <w:rFonts w:ascii="Times New Roman" w:hAnsi="Times New Roman" w:cs="Times New Roman"/>
          <w:bCs/>
          <w:sz w:val="28"/>
        </w:rPr>
        <w:lastRenderedPageBreak/>
        <w:t xml:space="preserve">One of the best examples of this model can be found on the e-Bay platform in the form of various internet auction websites. The success of this company can be emphasized by the large number of transactions and the number of users that are rising every day. However, with the increasing number of online transactions between consumers, legal conflicts are emerging, so it is important to understand some of the legal implications of the C2C model and whether existing legislation can adequately address these new commercial challenges. should be analyzed. </w:t>
      </w:r>
      <w:r w:rsidR="00ED7182">
        <w:rPr>
          <w:rFonts w:ascii="Times New Roman" w:hAnsi="Times New Roman" w:cs="Times New Roman"/>
          <w:bCs/>
          <w:sz w:val="28"/>
        </w:rPr>
        <w:t>“</w:t>
      </w:r>
      <w:r w:rsidRPr="00824B42">
        <w:rPr>
          <w:rFonts w:ascii="Times New Roman" w:hAnsi="Times New Roman" w:cs="Times New Roman"/>
          <w:bCs/>
          <w:sz w:val="28"/>
        </w:rPr>
        <w:t>Due to the large number of transactions carried out every day, the possibility of legal disputes also increases - four in ten buyers report that they have encountered some kind of problem with their transactions</w:t>
      </w:r>
      <w:r w:rsidR="00ED7182">
        <w:rPr>
          <w:rFonts w:ascii="Times New Roman" w:hAnsi="Times New Roman" w:cs="Times New Roman"/>
          <w:bCs/>
          <w:sz w:val="28"/>
        </w:rPr>
        <w:t xml:space="preserve"> </w:t>
      </w:r>
      <w:r w:rsidRPr="00824B42">
        <w:rPr>
          <w:rFonts w:ascii="Times New Roman" w:hAnsi="Times New Roman" w:cs="Times New Roman"/>
          <w:bCs/>
          <w:sz w:val="28"/>
        </w:rPr>
        <w:t>[1</w:t>
      </w:r>
      <w:r w:rsidR="006E4C69">
        <w:rPr>
          <w:rFonts w:ascii="Times New Roman" w:hAnsi="Times New Roman" w:cs="Times New Roman"/>
          <w:bCs/>
          <w:sz w:val="28"/>
        </w:rPr>
        <w:t>3</w:t>
      </w:r>
      <w:r w:rsidRPr="00824B42">
        <w:rPr>
          <w:rFonts w:ascii="Times New Roman" w:hAnsi="Times New Roman" w:cs="Times New Roman"/>
          <w:bCs/>
          <w:sz w:val="28"/>
        </w:rPr>
        <w:t>]</w:t>
      </w:r>
      <w:r w:rsidR="00ED7182">
        <w:rPr>
          <w:rFonts w:ascii="Times New Roman" w:hAnsi="Times New Roman" w:cs="Times New Roman"/>
          <w:bCs/>
          <w:sz w:val="28"/>
        </w:rPr>
        <w:t>”</w:t>
      </w:r>
      <w:r>
        <w:rPr>
          <w:rFonts w:ascii="Times New Roman" w:hAnsi="Times New Roman" w:cs="Times New Roman"/>
          <w:bCs/>
          <w:sz w:val="28"/>
        </w:rPr>
        <w:t>.</w:t>
      </w:r>
      <w:r w:rsidRPr="00824B42">
        <w:rPr>
          <w:rFonts w:ascii="Times New Roman" w:hAnsi="Times New Roman" w:cs="Times New Roman"/>
          <w:bCs/>
          <w:sz w:val="28"/>
        </w:rPr>
        <w:t xml:space="preserve"> </w:t>
      </w:r>
      <w:r w:rsidR="00ED7182">
        <w:rPr>
          <w:rFonts w:ascii="Times New Roman" w:hAnsi="Times New Roman" w:cs="Times New Roman"/>
          <w:bCs/>
          <w:sz w:val="28"/>
        </w:rPr>
        <w:tab/>
      </w:r>
      <w:r w:rsidR="00ED7182">
        <w:rPr>
          <w:rFonts w:ascii="Times New Roman" w:hAnsi="Times New Roman" w:cs="Times New Roman"/>
          <w:bCs/>
          <w:sz w:val="28"/>
        </w:rPr>
        <w:tab/>
      </w:r>
      <w:r w:rsidR="00ED7182">
        <w:rPr>
          <w:rFonts w:ascii="Times New Roman" w:hAnsi="Times New Roman" w:cs="Times New Roman"/>
          <w:bCs/>
          <w:sz w:val="28"/>
        </w:rPr>
        <w:tab/>
      </w:r>
      <w:r w:rsidR="00ED7182">
        <w:rPr>
          <w:rFonts w:ascii="Times New Roman" w:hAnsi="Times New Roman" w:cs="Times New Roman"/>
          <w:bCs/>
          <w:sz w:val="28"/>
        </w:rPr>
        <w:tab/>
      </w:r>
      <w:r w:rsidR="00ED7182">
        <w:rPr>
          <w:rFonts w:ascii="Times New Roman" w:hAnsi="Times New Roman" w:cs="Times New Roman"/>
          <w:bCs/>
          <w:sz w:val="28"/>
        </w:rPr>
        <w:tab/>
      </w:r>
      <w:r w:rsidR="00ED7182">
        <w:rPr>
          <w:rFonts w:ascii="Times New Roman" w:hAnsi="Times New Roman" w:cs="Times New Roman"/>
          <w:bCs/>
          <w:sz w:val="28"/>
        </w:rPr>
        <w:tab/>
      </w:r>
      <w:r w:rsidRPr="00824B42">
        <w:rPr>
          <w:rFonts w:ascii="Times New Roman" w:hAnsi="Times New Roman" w:cs="Times New Roman"/>
          <w:bCs/>
          <w:sz w:val="28"/>
        </w:rPr>
        <w:t>Although eBay has several mechanisms in place to prevent acts such as defacement and vandalism, such acts still occur.</w:t>
      </w:r>
      <w:r w:rsidR="00ED7182">
        <w:rPr>
          <w:rFonts w:ascii="Times New Roman" w:hAnsi="Times New Roman" w:cs="Times New Roman"/>
          <w:bCs/>
          <w:sz w:val="28"/>
        </w:rPr>
        <w:t xml:space="preserve"> </w:t>
      </w:r>
      <w:r w:rsidR="00ED7182" w:rsidRPr="00ED7182">
        <w:rPr>
          <w:rFonts w:ascii="Times New Roman" w:hAnsi="Times New Roman" w:cs="Times New Roman"/>
          <w:bCs/>
          <w:sz w:val="28"/>
        </w:rPr>
        <w:t xml:space="preserve">One such illegal activity is the attack by identity thieves on eBay. Several scammers have used stolen credit cards to purchase domain names containing the word </w:t>
      </w:r>
      <w:r w:rsidR="007A6112">
        <w:rPr>
          <w:rFonts w:ascii="Times New Roman" w:hAnsi="Times New Roman" w:cs="Times New Roman"/>
          <w:bCs/>
          <w:sz w:val="28"/>
        </w:rPr>
        <w:t>“</w:t>
      </w:r>
      <w:r w:rsidR="00ED7182" w:rsidRPr="00ED7182">
        <w:rPr>
          <w:rFonts w:ascii="Times New Roman" w:hAnsi="Times New Roman" w:cs="Times New Roman"/>
          <w:bCs/>
          <w:sz w:val="28"/>
        </w:rPr>
        <w:t>eBay</w:t>
      </w:r>
      <w:r w:rsidR="007A6112">
        <w:rPr>
          <w:rFonts w:ascii="Times New Roman" w:hAnsi="Times New Roman" w:cs="Times New Roman"/>
          <w:bCs/>
          <w:sz w:val="28"/>
        </w:rPr>
        <w:t>”.</w:t>
      </w:r>
      <w:r w:rsidR="00ED7182" w:rsidRPr="00ED7182">
        <w:rPr>
          <w:rFonts w:ascii="Times New Roman" w:hAnsi="Times New Roman" w:cs="Times New Roman"/>
          <w:bCs/>
          <w:sz w:val="28"/>
        </w:rPr>
        <w:t xml:space="preserve"> These scammers lured eBay users through these sites and pretended to be an official eBay site, asking for personal information and doing everything from fraudulently withdrawing credit card funds to making bank wi</w:t>
      </w:r>
      <w:r w:rsidR="0043332E">
        <w:rPr>
          <w:rFonts w:ascii="Times New Roman" w:hAnsi="Times New Roman" w:cs="Times New Roman"/>
          <w:bCs/>
          <w:sz w:val="28"/>
        </w:rPr>
        <w:t xml:space="preserve">thdrawals in the victim's name </w:t>
      </w:r>
      <w:r w:rsidR="00ED7182" w:rsidRPr="00ED7182">
        <w:rPr>
          <w:rFonts w:ascii="Times New Roman" w:hAnsi="Times New Roman" w:cs="Times New Roman"/>
          <w:bCs/>
          <w:sz w:val="28"/>
        </w:rPr>
        <w:t>[1</w:t>
      </w:r>
      <w:r w:rsidR="006E4C69">
        <w:rPr>
          <w:rFonts w:ascii="Times New Roman" w:hAnsi="Times New Roman" w:cs="Times New Roman"/>
          <w:bCs/>
          <w:sz w:val="28"/>
        </w:rPr>
        <w:t>4</w:t>
      </w:r>
      <w:r w:rsidR="00ED7182" w:rsidRPr="00ED7182">
        <w:rPr>
          <w:rFonts w:ascii="Times New Roman" w:hAnsi="Times New Roman" w:cs="Times New Roman"/>
          <w:bCs/>
          <w:sz w:val="28"/>
        </w:rPr>
        <w:t>]</w:t>
      </w:r>
      <w:r w:rsidR="0043332E">
        <w:rPr>
          <w:rFonts w:ascii="Times New Roman" w:hAnsi="Times New Roman" w:cs="Times New Roman"/>
          <w:bCs/>
          <w:sz w:val="28"/>
        </w:rPr>
        <w:t xml:space="preserve">. </w:t>
      </w:r>
      <w:proofErr w:type="gramStart"/>
      <w:r w:rsidR="008B6033" w:rsidRPr="008B6033">
        <w:rPr>
          <w:rFonts w:ascii="Times New Roman" w:hAnsi="Times New Roman" w:cs="Times New Roman"/>
          <w:bCs/>
          <w:sz w:val="28"/>
        </w:rPr>
        <w:t>As</w:t>
      </w:r>
      <w:proofErr w:type="gramEnd"/>
      <w:r w:rsidR="008B6033" w:rsidRPr="008B6033">
        <w:rPr>
          <w:rFonts w:ascii="Times New Roman" w:hAnsi="Times New Roman" w:cs="Times New Roman"/>
          <w:bCs/>
          <w:sz w:val="28"/>
        </w:rPr>
        <w:t xml:space="preserve"> for the legislation of the Republic of Uzbekistan, the Regulation "On the procedure for carrying out activities as a self-employed person" was approved by the decision of the Cabinet of Ministers No. 806 of December 23, 2020. In the regulation, natural persons were able to register as self-employed persons and carry out their activities in the directions included in </w:t>
      </w:r>
      <w:r w:rsidR="0043332E">
        <w:rPr>
          <w:rFonts w:ascii="Times New Roman" w:hAnsi="Times New Roman" w:cs="Times New Roman"/>
          <w:bCs/>
          <w:sz w:val="28"/>
        </w:rPr>
        <w:t xml:space="preserve">the list of types of activities. </w:t>
      </w:r>
      <w:r w:rsidR="008B6033" w:rsidRPr="008B6033">
        <w:rPr>
          <w:rFonts w:ascii="Times New Roman" w:hAnsi="Times New Roman" w:cs="Times New Roman"/>
          <w:bCs/>
          <w:sz w:val="28"/>
        </w:rPr>
        <w:t>The new version of the law "On electronic commerce" was signed by the President of the Republic of Uzbekistan on September 30, 2022. This law allows self-employed persons to carry out their activities on electronic trading platforms.</w:t>
      </w:r>
    </w:p>
    <w:p w:rsidR="0055172C" w:rsidRPr="0043332E" w:rsidRDefault="006B5859" w:rsidP="0043332E">
      <w:pPr>
        <w:pStyle w:val="ListParagraph"/>
        <w:spacing w:before="120" w:after="120" w:line="360" w:lineRule="auto"/>
        <w:ind w:left="0" w:firstLine="720"/>
        <w:jc w:val="both"/>
        <w:rPr>
          <w:rFonts w:ascii="Times New Roman" w:hAnsi="Times New Roman" w:cs="Times New Roman"/>
          <w:bCs/>
          <w:sz w:val="28"/>
        </w:rPr>
      </w:pPr>
      <w:r>
        <w:rPr>
          <w:rFonts w:ascii="Times New Roman" w:hAnsi="Times New Roman" w:cs="Times New Roman"/>
          <w:b/>
          <w:sz w:val="28"/>
        </w:rPr>
        <w:t>Conclusion</w:t>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Pr>
          <w:rFonts w:ascii="Times New Roman" w:hAnsi="Times New Roman" w:cs="Times New Roman"/>
          <w:b/>
          <w:sz w:val="28"/>
        </w:rPr>
        <w:tab/>
      </w:r>
      <w:r w:rsidR="008B6033" w:rsidRPr="008B6033">
        <w:rPr>
          <w:rFonts w:ascii="Times New Roman" w:hAnsi="Times New Roman" w:cs="Times New Roman"/>
          <w:bCs/>
          <w:sz w:val="28"/>
        </w:rPr>
        <w:t xml:space="preserve">From the results of the above research, we can conclude that although the </w:t>
      </w:r>
      <w:r w:rsidR="008B6033" w:rsidRPr="008B6033">
        <w:rPr>
          <w:rFonts w:ascii="Times New Roman" w:hAnsi="Times New Roman" w:cs="Times New Roman"/>
          <w:bCs/>
          <w:sz w:val="28"/>
        </w:rPr>
        <w:lastRenderedPageBreak/>
        <w:t xml:space="preserve">concept of business models of e-commerce is not officially named in our legislation, we can find legal norms regulating each of these models. </w:t>
      </w:r>
      <w:proofErr w:type="gramStart"/>
      <w:r w:rsidR="008B6033" w:rsidRPr="008B6033">
        <w:rPr>
          <w:rFonts w:ascii="Times New Roman" w:hAnsi="Times New Roman" w:cs="Times New Roman"/>
          <w:bCs/>
          <w:sz w:val="28"/>
        </w:rPr>
        <w:t xml:space="preserve">Business model act as a bridge that regulates relations between </w:t>
      </w:r>
      <w:r w:rsidR="0043332E">
        <w:rPr>
          <w:rFonts w:ascii="Times New Roman" w:hAnsi="Times New Roman" w:cs="Times New Roman"/>
          <w:bCs/>
          <w:sz w:val="28"/>
        </w:rPr>
        <w:t>subjects in electronic commerce.</w:t>
      </w:r>
      <w:proofErr w:type="gramEnd"/>
      <w:r w:rsidR="008B6033" w:rsidRPr="008B6033">
        <w:rPr>
          <w:rFonts w:ascii="Times New Roman" w:hAnsi="Times New Roman" w:cs="Times New Roman"/>
          <w:bCs/>
          <w:sz w:val="28"/>
        </w:rPr>
        <w:t xml:space="preserve"> It is also worth noting that the resolution of disputes arising between subjects in electronic commerce is considered the main issue in every legal system, and methods of online dispute resolution are being put into practice by scientific researchers. The conclusion of the study of foreign experience and this research work is that the resolution of conflicts between business models in electronic commerce indicates the need to conduct legal scientific research in this direction in the future.</w:t>
      </w:r>
    </w:p>
    <w:p w:rsidR="00203509" w:rsidRDefault="00203509" w:rsidP="002849B8">
      <w:pPr>
        <w:spacing w:before="120" w:after="120" w:line="360" w:lineRule="auto"/>
        <w:ind w:firstLine="720"/>
        <w:jc w:val="center"/>
        <w:rPr>
          <w:rFonts w:ascii="Times New Roman" w:hAnsi="Times New Roman" w:cs="Times New Roman"/>
          <w:b/>
          <w:sz w:val="28"/>
        </w:rPr>
      </w:pPr>
      <w:r>
        <w:rPr>
          <w:rFonts w:ascii="Times New Roman" w:hAnsi="Times New Roman" w:cs="Times New Roman"/>
          <w:b/>
          <w:sz w:val="28"/>
        </w:rPr>
        <w:t>References</w:t>
      </w: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sidRPr="002C4EFF">
        <w:rPr>
          <w:rFonts w:ascii="Times New Roman" w:hAnsi="Times New Roman" w:cs="Times New Roman"/>
          <w:b/>
          <w:sz w:val="28"/>
        </w:rPr>
        <w:t>Legal Act</w:t>
      </w:r>
    </w:p>
    <w:p w:rsidR="001B42DB" w:rsidRPr="0043332E" w:rsidRDefault="00894E3D"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Uzbekistan, “</w:t>
      </w:r>
      <w:r w:rsidR="00D01516" w:rsidRPr="0043332E">
        <w:rPr>
          <w:rFonts w:ascii="Times New Roman" w:hAnsi="Times New Roman" w:cs="Times New Roman"/>
          <w:sz w:val="28"/>
        </w:rPr>
        <w:t>Civil Code of the Republic of Uzbekistan</w:t>
      </w:r>
      <w:r w:rsidR="00E123A5" w:rsidRPr="0043332E">
        <w:rPr>
          <w:rFonts w:ascii="Times New Roman" w:hAnsi="Times New Roman" w:cs="Times New Roman"/>
          <w:sz w:val="28"/>
        </w:rPr>
        <w:t>”</w:t>
      </w:r>
      <w:r w:rsidR="00D01516" w:rsidRPr="0043332E">
        <w:rPr>
          <w:rFonts w:ascii="Times New Roman" w:hAnsi="Times New Roman" w:cs="Times New Roman"/>
          <w:sz w:val="28"/>
        </w:rPr>
        <w:t xml:space="preserve">, </w:t>
      </w:r>
      <w:r w:rsidR="00E123A5" w:rsidRPr="0043332E">
        <w:rPr>
          <w:rFonts w:ascii="Times New Roman" w:hAnsi="Times New Roman" w:cs="Times New Roman"/>
          <w:sz w:val="28"/>
        </w:rPr>
        <w:t>National Database of Legislative Information 08.11.2022-y., 03/22/801/0998-son        https://lex.uz/docs/-111189</w:t>
      </w:r>
    </w:p>
    <w:p w:rsidR="00BB4D89" w:rsidRPr="0043332E" w:rsidRDefault="00E123A5"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Uzbekistan, </w:t>
      </w:r>
      <w:r w:rsidR="002B343D" w:rsidRPr="0043332E">
        <w:rPr>
          <w:rFonts w:ascii="Times New Roman" w:hAnsi="Times New Roman" w:cs="Times New Roman"/>
          <w:sz w:val="28"/>
        </w:rPr>
        <w:t>Law of the Republic of Uzbekistan “On Electronic Commerce”, National Database of Legislative Information, 30.09.2022, No. 03/22/792/0870</w:t>
      </w:r>
      <w:r w:rsidR="00417804" w:rsidRPr="0043332E">
        <w:rPr>
          <w:rFonts w:ascii="Times New Roman" w:hAnsi="Times New Roman" w:cs="Times New Roman"/>
          <w:sz w:val="28"/>
        </w:rPr>
        <w:t xml:space="preserve"> https://lex.uz/docs/-6213382</w:t>
      </w:r>
    </w:p>
    <w:p w:rsidR="002B343D" w:rsidRPr="0043332E" w:rsidRDefault="00E123A5"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Uzbekistan, </w:t>
      </w:r>
      <w:r w:rsidR="006F6A37" w:rsidRPr="0043332E">
        <w:rPr>
          <w:rFonts w:ascii="Times New Roman" w:hAnsi="Times New Roman" w:cs="Times New Roman"/>
          <w:sz w:val="28"/>
        </w:rPr>
        <w:t xml:space="preserve">Resolution of the President of the Republic of Uzbekistan "On Measures for Rapid Development of Electronic Commerce", </w:t>
      </w:r>
      <w:r w:rsidR="00417804" w:rsidRPr="0043332E">
        <w:rPr>
          <w:rFonts w:ascii="Times New Roman" w:hAnsi="Times New Roman" w:cs="Times New Roman"/>
          <w:sz w:val="28"/>
        </w:rPr>
        <w:t>National Legislative Information Database</w:t>
      </w:r>
      <w:r w:rsidR="006F6A37" w:rsidRPr="0043332E">
        <w:rPr>
          <w:rFonts w:ascii="Times New Roman" w:hAnsi="Times New Roman" w:cs="Times New Roman"/>
          <w:sz w:val="28"/>
        </w:rPr>
        <w:t>,</w:t>
      </w:r>
      <w:r w:rsidR="00417804" w:rsidRPr="0043332E">
        <w:rPr>
          <w:rFonts w:ascii="Times New Roman" w:hAnsi="Times New Roman" w:cs="Times New Roman"/>
          <w:sz w:val="28"/>
        </w:rPr>
        <w:t xml:space="preserve"> 24.07.2021-y., 06/21/6268/0700-son https://lex.uz/ru/docs/-3744594</w:t>
      </w:r>
    </w:p>
    <w:p w:rsidR="007A6112" w:rsidRPr="0043332E" w:rsidRDefault="00417804"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Uzbekistan, </w:t>
      </w:r>
      <w:r w:rsidR="007A6112" w:rsidRPr="0043332E">
        <w:rPr>
          <w:rFonts w:ascii="Times New Roman" w:hAnsi="Times New Roman" w:cs="Times New Roman"/>
          <w:sz w:val="28"/>
        </w:rPr>
        <w:t>Law of the Republic of Uzbekistan "On State Procurement", National Database of Legal Documents, 04/23/2021, No. 03/21/684/0367</w:t>
      </w:r>
      <w:r w:rsidRPr="0043332E">
        <w:rPr>
          <w:rFonts w:ascii="Times New Roman" w:hAnsi="Times New Roman" w:cs="Times New Roman"/>
          <w:sz w:val="28"/>
        </w:rPr>
        <w:t xml:space="preserve"> https://lex.uz/docs/-5382974</w:t>
      </w:r>
    </w:p>
    <w:p w:rsidR="007A6112" w:rsidRPr="0043332E" w:rsidRDefault="007A6112"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The Regulation "On the procedure for carrying out activities as a self-employed person", approved by the decision of the Cabinet of Ministers of the Republic of Uzbekistan No. 806 of December 23, 2020, the National Database of Legislative Information, 04/05/2022, No. 09/22/153/0266</w:t>
      </w:r>
      <w:r w:rsidR="00417804" w:rsidRPr="0043332E">
        <w:rPr>
          <w:rFonts w:ascii="Times New Roman" w:hAnsi="Times New Roman" w:cs="Times New Roman"/>
          <w:sz w:val="28"/>
        </w:rPr>
        <w:t xml:space="preserve"> https://lex.uz/docs/-5182451</w:t>
      </w: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t xml:space="preserve">Book </w:t>
      </w:r>
    </w:p>
    <w:p w:rsidR="00265E8B" w:rsidRPr="0043332E" w:rsidRDefault="009451F8" w:rsidP="0043332E">
      <w:pPr>
        <w:pStyle w:val="ListParagraph"/>
        <w:numPr>
          <w:ilvl w:val="0"/>
          <w:numId w:val="13"/>
        </w:numPr>
        <w:spacing w:before="120" w:after="120" w:line="240" w:lineRule="auto"/>
        <w:ind w:left="360"/>
        <w:jc w:val="both"/>
        <w:rPr>
          <w:rFonts w:ascii="Times New Roman" w:hAnsi="Times New Roman" w:cs="Times New Roman"/>
          <w:sz w:val="28"/>
        </w:rPr>
      </w:pPr>
      <w:proofErr w:type="spellStart"/>
      <w:r w:rsidRPr="0043332E">
        <w:rPr>
          <w:rFonts w:ascii="Times New Roman" w:hAnsi="Times New Roman" w:cs="Times New Roman"/>
          <w:sz w:val="28"/>
        </w:rPr>
        <w:t>Rozinazarov.Sh</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Askarov.J</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Tursunov.A</w:t>
      </w:r>
      <w:proofErr w:type="spellEnd"/>
      <w:r w:rsidRPr="0043332E">
        <w:rPr>
          <w:rFonts w:ascii="Times New Roman" w:hAnsi="Times New Roman" w:cs="Times New Roman"/>
          <w:sz w:val="28"/>
        </w:rPr>
        <w:t xml:space="preserve"> </w:t>
      </w:r>
      <w:r w:rsidR="00417804" w:rsidRPr="0043332E">
        <w:rPr>
          <w:rFonts w:ascii="Times New Roman" w:hAnsi="Times New Roman" w:cs="Times New Roman"/>
          <w:sz w:val="28"/>
        </w:rPr>
        <w:t>“</w:t>
      </w:r>
      <w:r w:rsidRPr="0043332E">
        <w:rPr>
          <w:rFonts w:ascii="Times New Roman" w:hAnsi="Times New Roman" w:cs="Times New Roman"/>
          <w:sz w:val="28"/>
        </w:rPr>
        <w:t>Legal regulation of electronic commerce</w:t>
      </w:r>
      <w:r w:rsidR="00417804" w:rsidRPr="0043332E">
        <w:rPr>
          <w:rFonts w:ascii="Times New Roman" w:hAnsi="Times New Roman" w:cs="Times New Roman"/>
          <w:sz w:val="28"/>
        </w:rPr>
        <w:t>”</w:t>
      </w:r>
      <w:r w:rsidRPr="0043332E">
        <w:rPr>
          <w:rFonts w:ascii="Times New Roman" w:hAnsi="Times New Roman" w:cs="Times New Roman"/>
          <w:sz w:val="28"/>
        </w:rPr>
        <w:t xml:space="preserve">, </w:t>
      </w:r>
      <w:r w:rsidR="00417804" w:rsidRPr="0043332E">
        <w:rPr>
          <w:rFonts w:ascii="Times New Roman" w:hAnsi="Times New Roman" w:cs="Times New Roman"/>
          <w:sz w:val="28"/>
        </w:rPr>
        <w:t>Tashkent State University of law</w:t>
      </w:r>
      <w:r w:rsidRPr="0043332E">
        <w:rPr>
          <w:rFonts w:ascii="Times New Roman" w:hAnsi="Times New Roman" w:cs="Times New Roman"/>
          <w:sz w:val="28"/>
        </w:rPr>
        <w:t>, 2021.</w:t>
      </w:r>
    </w:p>
    <w:p w:rsidR="002C4EFF" w:rsidRDefault="002C4EFF"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lastRenderedPageBreak/>
        <w:t>Journal</w:t>
      </w:r>
    </w:p>
    <w:p w:rsidR="00952037" w:rsidRPr="0043332E" w:rsidRDefault="00952037"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RUDIASTARI, Elina. “PERLINDUNGAN HUKUM TERHADAP KONSUMEN DALAM PERJANJIAN JUAL BELI MELALUI E-COMMERCE DI INDONESIA”. </w:t>
      </w:r>
      <w:proofErr w:type="spellStart"/>
      <w:r w:rsidRPr="0043332E">
        <w:rPr>
          <w:rFonts w:ascii="Times New Roman" w:hAnsi="Times New Roman" w:cs="Times New Roman"/>
          <w:sz w:val="28"/>
        </w:rPr>
        <w:t>Soshum</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Jurnal</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Sosial</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dan</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Humaniora</w:t>
      </w:r>
      <w:proofErr w:type="spellEnd"/>
      <w:r w:rsidRPr="0043332E">
        <w:rPr>
          <w:rFonts w:ascii="Times New Roman" w:hAnsi="Times New Roman" w:cs="Times New Roman"/>
          <w:sz w:val="28"/>
        </w:rPr>
        <w:t>, [</w:t>
      </w:r>
      <w:proofErr w:type="spellStart"/>
      <w:r w:rsidRPr="0043332E">
        <w:rPr>
          <w:rFonts w:ascii="Times New Roman" w:hAnsi="Times New Roman" w:cs="Times New Roman"/>
          <w:sz w:val="28"/>
        </w:rPr>
        <w:t>S.l</w:t>
      </w:r>
      <w:proofErr w:type="spellEnd"/>
      <w:r w:rsidRPr="0043332E">
        <w:rPr>
          <w:rFonts w:ascii="Times New Roman" w:hAnsi="Times New Roman" w:cs="Times New Roman"/>
          <w:sz w:val="28"/>
        </w:rPr>
        <w:t xml:space="preserve">.], v. 5, n. 1, p. 71, </w:t>
      </w:r>
      <w:proofErr w:type="spellStart"/>
      <w:proofErr w:type="gramStart"/>
      <w:r w:rsidRPr="0043332E">
        <w:rPr>
          <w:rFonts w:ascii="Times New Roman" w:hAnsi="Times New Roman" w:cs="Times New Roman"/>
          <w:sz w:val="28"/>
        </w:rPr>
        <w:t>feb</w:t>
      </w:r>
      <w:proofErr w:type="gramEnd"/>
      <w:r w:rsidRPr="0043332E">
        <w:rPr>
          <w:rFonts w:ascii="Times New Roman" w:hAnsi="Times New Roman" w:cs="Times New Roman"/>
          <w:sz w:val="28"/>
        </w:rPr>
        <w:t>.</w:t>
      </w:r>
      <w:proofErr w:type="spellEnd"/>
      <w:r w:rsidRPr="0043332E">
        <w:rPr>
          <w:rFonts w:ascii="Times New Roman" w:hAnsi="Times New Roman" w:cs="Times New Roman"/>
          <w:sz w:val="28"/>
        </w:rPr>
        <w:t xml:space="preserve"> 2017</w:t>
      </w:r>
      <w:r w:rsidR="00D26DB3" w:rsidRPr="0043332E">
        <w:rPr>
          <w:rFonts w:ascii="Times New Roman" w:hAnsi="Times New Roman" w:cs="Times New Roman"/>
          <w:sz w:val="28"/>
        </w:rPr>
        <w:t xml:space="preserve">, </w:t>
      </w:r>
      <w:r w:rsidRPr="0043332E">
        <w:rPr>
          <w:rFonts w:ascii="Times New Roman" w:hAnsi="Times New Roman" w:cs="Times New Roman"/>
          <w:sz w:val="28"/>
        </w:rPr>
        <w:t>http://ojs.pnb.ac.id/index.php/SOSHUM/article/view/232.</w:t>
      </w:r>
      <w:r w:rsidR="008A5CC8" w:rsidRPr="0043332E">
        <w:rPr>
          <w:rFonts w:ascii="Times New Roman" w:hAnsi="Times New Roman" w:cs="Times New Roman"/>
          <w:sz w:val="28"/>
        </w:rPr>
        <w:t xml:space="preserve"> </w:t>
      </w:r>
    </w:p>
    <w:p w:rsidR="008A5CC8" w:rsidRPr="0043332E" w:rsidRDefault="008A5CC8" w:rsidP="0043332E">
      <w:pPr>
        <w:pStyle w:val="ListParagraph"/>
        <w:numPr>
          <w:ilvl w:val="0"/>
          <w:numId w:val="13"/>
        </w:numPr>
        <w:spacing w:before="120" w:after="120" w:line="240" w:lineRule="auto"/>
        <w:ind w:left="360"/>
        <w:jc w:val="both"/>
        <w:rPr>
          <w:rFonts w:ascii="Times New Roman" w:hAnsi="Times New Roman" w:cs="Times New Roman"/>
          <w:sz w:val="28"/>
        </w:rPr>
      </w:pPr>
      <w:proofErr w:type="spellStart"/>
      <w:r w:rsidRPr="0043332E">
        <w:rPr>
          <w:rFonts w:ascii="Times New Roman" w:hAnsi="Times New Roman" w:cs="Times New Roman"/>
          <w:sz w:val="28"/>
        </w:rPr>
        <w:t>Kshetri</w:t>
      </w:r>
      <w:proofErr w:type="spellEnd"/>
      <w:r w:rsidRPr="0043332E">
        <w:rPr>
          <w:rFonts w:ascii="Times New Roman" w:hAnsi="Times New Roman" w:cs="Times New Roman"/>
          <w:sz w:val="28"/>
        </w:rPr>
        <w:t>, N., &amp; Dholakia, N. (2002). Determinants of the global diffusion of B2B e-commerce. Electronic Markets,</w:t>
      </w:r>
      <w:r w:rsidR="00D56293" w:rsidRPr="0043332E">
        <w:rPr>
          <w:rFonts w:ascii="Times New Roman" w:hAnsi="Times New Roman" w:cs="Times New Roman"/>
          <w:sz w:val="28"/>
        </w:rPr>
        <w:t xml:space="preserve"> </w:t>
      </w:r>
      <w:proofErr w:type="gramStart"/>
      <w:r w:rsidR="00D56293" w:rsidRPr="0043332E">
        <w:rPr>
          <w:rFonts w:ascii="Times New Roman" w:hAnsi="Times New Roman" w:cs="Times New Roman"/>
          <w:sz w:val="28"/>
        </w:rPr>
        <w:t>Volume12(</w:t>
      </w:r>
      <w:proofErr w:type="gramEnd"/>
      <w:r w:rsidR="00D56293" w:rsidRPr="0043332E">
        <w:rPr>
          <w:rFonts w:ascii="Times New Roman" w:hAnsi="Times New Roman" w:cs="Times New Roman"/>
          <w:sz w:val="28"/>
        </w:rPr>
        <w:t>2): 120–129. www.electronicmarkets.org</w:t>
      </w:r>
    </w:p>
    <w:p w:rsidR="00CA7A6D" w:rsidRPr="0043332E" w:rsidRDefault="008A5CC8" w:rsidP="0043332E">
      <w:pPr>
        <w:pStyle w:val="ListParagraph"/>
        <w:numPr>
          <w:ilvl w:val="0"/>
          <w:numId w:val="13"/>
        </w:numPr>
        <w:spacing w:before="120" w:after="120" w:line="240" w:lineRule="auto"/>
        <w:ind w:left="360"/>
        <w:jc w:val="both"/>
        <w:rPr>
          <w:rFonts w:ascii="Times New Roman" w:hAnsi="Times New Roman" w:cs="Times New Roman"/>
          <w:sz w:val="28"/>
        </w:rPr>
      </w:pPr>
      <w:proofErr w:type="spellStart"/>
      <w:r w:rsidRPr="0043332E">
        <w:rPr>
          <w:rFonts w:ascii="Times New Roman" w:hAnsi="Times New Roman" w:cs="Times New Roman"/>
          <w:sz w:val="28"/>
        </w:rPr>
        <w:t>Ruzinazarov</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Shukhrat</w:t>
      </w:r>
      <w:proofErr w:type="spellEnd"/>
      <w:r w:rsidRPr="0043332E">
        <w:rPr>
          <w:rFonts w:ascii="Times New Roman" w:hAnsi="Times New Roman" w:cs="Times New Roman"/>
          <w:sz w:val="28"/>
        </w:rPr>
        <w:t xml:space="preserve"> </w:t>
      </w:r>
      <w:proofErr w:type="spellStart"/>
      <w:r w:rsidRPr="0043332E">
        <w:rPr>
          <w:rFonts w:ascii="Times New Roman" w:hAnsi="Times New Roman" w:cs="Times New Roman"/>
          <w:sz w:val="28"/>
        </w:rPr>
        <w:t>Nuralievich</w:t>
      </w:r>
      <w:proofErr w:type="spellEnd"/>
      <w:r w:rsidRPr="0043332E">
        <w:rPr>
          <w:rFonts w:ascii="Times New Roman" w:hAnsi="Times New Roman" w:cs="Times New Roman"/>
          <w:sz w:val="28"/>
        </w:rPr>
        <w:t>. CLASSIFICATION OF TYPES (BUSINESS MODELS) OF ELECTRONIC COMMERCE AND SUBJECTS OF PARTICIPANTS. Journal of Law Research. 2022, 8 vol., issue 2, pp</w:t>
      </w:r>
      <w:proofErr w:type="gramStart"/>
      <w:r w:rsidRPr="0043332E">
        <w:rPr>
          <w:rFonts w:ascii="Times New Roman" w:hAnsi="Times New Roman" w:cs="Times New Roman"/>
          <w:sz w:val="28"/>
        </w:rPr>
        <w:t>.</w:t>
      </w:r>
      <w:r w:rsidR="00CA7A6D" w:rsidRPr="0043332E">
        <w:rPr>
          <w:rFonts w:ascii="Times New Roman" w:hAnsi="Times New Roman" w:cs="Times New Roman"/>
          <w:sz w:val="28"/>
        </w:rPr>
        <w:t>.</w:t>
      </w:r>
      <w:proofErr w:type="gramEnd"/>
      <w:r w:rsidR="00D26DB3" w:rsidRPr="00D26DB3">
        <w:t xml:space="preserve"> </w:t>
      </w:r>
      <w:r w:rsidR="00D26DB3" w:rsidRPr="0043332E">
        <w:rPr>
          <w:rFonts w:ascii="Times New Roman" w:hAnsi="Times New Roman" w:cs="Times New Roman"/>
          <w:sz w:val="28"/>
        </w:rPr>
        <w:t>http://dx.doi.org/10.5281/zenodo.0000000</w:t>
      </w:r>
    </w:p>
    <w:p w:rsidR="00D26DB3" w:rsidRPr="0043332E" w:rsidRDefault="007D2EDD"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Singh, M., Waddell, D., &amp; Rahim, M. M. (2008, May). Business to employee (B2E) E-business model: a service to employees or organizational management. </w:t>
      </w:r>
      <w:r w:rsidR="00736C05" w:rsidRPr="0043332E">
        <w:rPr>
          <w:rFonts w:ascii="Times New Roman" w:hAnsi="Times New Roman" w:cs="Times New Roman"/>
          <w:sz w:val="28"/>
        </w:rPr>
        <w:t xml:space="preserve">WSEAS TRANSACTIONS on BUSINESS and ECONOMICS, </w:t>
      </w:r>
      <w:r w:rsidR="00D26DB3" w:rsidRPr="0043332E">
        <w:rPr>
          <w:rFonts w:ascii="Times New Roman" w:hAnsi="Times New Roman" w:cs="Times New Roman"/>
          <w:sz w:val="28"/>
        </w:rPr>
        <w:t>ISSN: 1109-9526 Issue 5, Volume 5, May 2008</w:t>
      </w:r>
      <w:r w:rsidR="00736C05" w:rsidRPr="0043332E">
        <w:rPr>
          <w:rFonts w:ascii="Times New Roman" w:hAnsi="Times New Roman" w:cs="Times New Roman"/>
          <w:sz w:val="28"/>
        </w:rPr>
        <w:t>, https://citeseerx.ist.psu.edu/documen</w:t>
      </w:r>
    </w:p>
    <w:p w:rsidR="00265E8B" w:rsidRPr="0043332E" w:rsidRDefault="007D2EDD"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Turban, K., </w:t>
      </w:r>
      <w:proofErr w:type="spellStart"/>
      <w:r w:rsidRPr="0043332E">
        <w:rPr>
          <w:rFonts w:ascii="Times New Roman" w:hAnsi="Times New Roman" w:cs="Times New Roman"/>
          <w:sz w:val="28"/>
        </w:rPr>
        <w:t>Viehland</w:t>
      </w:r>
      <w:proofErr w:type="spellEnd"/>
      <w:r w:rsidRPr="0043332E">
        <w:rPr>
          <w:rFonts w:ascii="Times New Roman" w:hAnsi="Times New Roman" w:cs="Times New Roman"/>
          <w:sz w:val="28"/>
        </w:rPr>
        <w:t xml:space="preserve">, D. and Lee, J., Electronic Commerce A Managerial Perspective Pearson Prentice Hall, New Jersey, USA, 2006.  </w:t>
      </w:r>
    </w:p>
    <w:p w:rsidR="002C4EFF" w:rsidRDefault="00CA7A6D" w:rsidP="002C4EFF">
      <w:pPr>
        <w:pStyle w:val="ListParagraph"/>
        <w:numPr>
          <w:ilvl w:val="0"/>
          <w:numId w:val="5"/>
        </w:numPr>
        <w:spacing w:before="120" w:after="120" w:line="360" w:lineRule="auto"/>
        <w:jc w:val="both"/>
        <w:rPr>
          <w:rFonts w:ascii="Times New Roman" w:hAnsi="Times New Roman" w:cs="Times New Roman"/>
          <w:b/>
          <w:sz w:val="28"/>
        </w:rPr>
      </w:pPr>
      <w:r>
        <w:rPr>
          <w:rFonts w:ascii="Times New Roman" w:hAnsi="Times New Roman" w:cs="Times New Roman"/>
          <w:b/>
          <w:sz w:val="28"/>
        </w:rPr>
        <w:t>Online Resources</w:t>
      </w:r>
    </w:p>
    <w:p w:rsidR="007A6112" w:rsidRPr="0043332E" w:rsidRDefault="007A6112" w:rsidP="0043332E">
      <w:pPr>
        <w:pStyle w:val="ListParagraph"/>
        <w:numPr>
          <w:ilvl w:val="0"/>
          <w:numId w:val="13"/>
        </w:numPr>
        <w:spacing w:before="120" w:after="120" w:line="240" w:lineRule="auto"/>
        <w:ind w:left="360"/>
        <w:rPr>
          <w:rFonts w:ascii="Times New Roman" w:hAnsi="Times New Roman" w:cs="Times New Roman"/>
          <w:sz w:val="28"/>
        </w:rPr>
      </w:pPr>
      <w:proofErr w:type="spellStart"/>
      <w:r w:rsidRPr="0043332E">
        <w:rPr>
          <w:rFonts w:ascii="Times New Roman" w:hAnsi="Times New Roman" w:cs="Times New Roman"/>
          <w:sz w:val="28"/>
        </w:rPr>
        <w:t>Selis</w:t>
      </w:r>
      <w:proofErr w:type="spellEnd"/>
      <w:r w:rsidRPr="0043332E">
        <w:rPr>
          <w:rFonts w:ascii="Times New Roman" w:hAnsi="Times New Roman" w:cs="Times New Roman"/>
          <w:sz w:val="28"/>
        </w:rPr>
        <w:t xml:space="preserve">, P; </w:t>
      </w:r>
      <w:proofErr w:type="spellStart"/>
      <w:r w:rsidRPr="0043332E">
        <w:rPr>
          <w:rFonts w:ascii="Times New Roman" w:hAnsi="Times New Roman" w:cs="Times New Roman"/>
          <w:sz w:val="28"/>
        </w:rPr>
        <w:t>Ramasastry</w:t>
      </w:r>
      <w:proofErr w:type="spellEnd"/>
      <w:r w:rsidRPr="0043332E">
        <w:rPr>
          <w:rFonts w:ascii="Times New Roman" w:hAnsi="Times New Roman" w:cs="Times New Roman"/>
          <w:sz w:val="28"/>
        </w:rPr>
        <w:t xml:space="preserve">, A. and Sato, A. </w:t>
      </w:r>
      <w:proofErr w:type="gramStart"/>
      <w:r w:rsidRPr="0043332E">
        <w:rPr>
          <w:rFonts w:ascii="Times New Roman" w:hAnsi="Times New Roman" w:cs="Times New Roman"/>
          <w:sz w:val="28"/>
        </w:rPr>
        <w:t>Towards</w:t>
      </w:r>
      <w:proofErr w:type="gramEnd"/>
      <w:r w:rsidRPr="0043332E">
        <w:rPr>
          <w:rFonts w:ascii="Times New Roman" w:hAnsi="Times New Roman" w:cs="Times New Roman"/>
          <w:sz w:val="28"/>
        </w:rPr>
        <w:t xml:space="preserve"> a Fraud-Free Marketplace: Best Practices for the Online Auction Industry. Report by the Washington Attorney General’s Office, April 2001. www.wa.gov/ago/consumer/auctions/home.htm</w:t>
      </w:r>
    </w:p>
    <w:p w:rsidR="00CA7A6D" w:rsidRPr="0043332E" w:rsidRDefault="007A6112" w:rsidP="0043332E">
      <w:pPr>
        <w:pStyle w:val="ListParagraph"/>
        <w:numPr>
          <w:ilvl w:val="0"/>
          <w:numId w:val="13"/>
        </w:numPr>
        <w:spacing w:before="120" w:after="120" w:line="240" w:lineRule="auto"/>
        <w:ind w:left="360"/>
        <w:jc w:val="both"/>
        <w:rPr>
          <w:rFonts w:ascii="Times New Roman" w:hAnsi="Times New Roman" w:cs="Times New Roman"/>
          <w:sz w:val="28"/>
        </w:rPr>
      </w:pPr>
      <w:r w:rsidRPr="0043332E">
        <w:rPr>
          <w:rFonts w:ascii="Times New Roman" w:hAnsi="Times New Roman" w:cs="Times New Roman"/>
          <w:sz w:val="28"/>
        </w:rPr>
        <w:t xml:space="preserve">Festa, P. “Identity thieves strike eBay”, CNET News, November 22, 2002. </w:t>
      </w:r>
      <w:r w:rsidR="003C599E" w:rsidRPr="0043332E">
        <w:rPr>
          <w:rFonts w:ascii="Times New Roman" w:hAnsi="Times New Roman" w:cs="Times New Roman"/>
          <w:sz w:val="28"/>
        </w:rPr>
        <w:t>www.</w:t>
      </w:r>
      <w:r w:rsidRPr="0043332E">
        <w:rPr>
          <w:rFonts w:ascii="Times New Roman" w:hAnsi="Times New Roman" w:cs="Times New Roman"/>
          <w:sz w:val="28"/>
        </w:rPr>
        <w:t xml:space="preserve">news.com.com/2100-1017-966835 </w:t>
      </w:r>
    </w:p>
    <w:p w:rsidR="009550BB" w:rsidRPr="0043332E" w:rsidRDefault="006F6A37" w:rsidP="0043332E">
      <w:pPr>
        <w:pStyle w:val="ListParagraph"/>
        <w:numPr>
          <w:ilvl w:val="0"/>
          <w:numId w:val="13"/>
        </w:numPr>
        <w:spacing w:before="120" w:after="120" w:line="240" w:lineRule="auto"/>
        <w:ind w:left="360"/>
        <w:jc w:val="both"/>
        <w:rPr>
          <w:rFonts w:ascii="Times New Roman" w:hAnsi="Times New Roman" w:cs="Times New Roman"/>
          <w:b/>
          <w:sz w:val="28"/>
        </w:rPr>
      </w:pPr>
      <w:r w:rsidRPr="0043332E">
        <w:rPr>
          <w:rFonts w:ascii="Times New Roman" w:hAnsi="Times New Roman" w:cs="Times New Roman"/>
          <w:sz w:val="28"/>
        </w:rPr>
        <w:t>Recommendation of The OECD Council Concerning Guidelines for Consumer Protection in the Context of Electronic Commerce, www.oecd.org/dataoecd/18/13/34023235</w:t>
      </w:r>
    </w:p>
    <w:p w:rsidR="00E450FF" w:rsidRPr="00137DD6" w:rsidRDefault="00E450FF" w:rsidP="00137DD6">
      <w:pPr>
        <w:shd w:val="clear" w:color="auto" w:fill="FFFFFF"/>
        <w:spacing w:after="100" w:afterAutospacing="1" w:line="240" w:lineRule="auto"/>
        <w:rPr>
          <w:rFonts w:ascii="Times New Roman" w:eastAsia="Times New Roman" w:hAnsi="Times New Roman" w:cs="Times New Roman"/>
          <w:color w:val="333333"/>
          <w:sz w:val="28"/>
          <w:szCs w:val="28"/>
        </w:rPr>
      </w:pPr>
    </w:p>
    <w:sectPr w:rsidR="00E450FF" w:rsidRPr="00137D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07" w:rsidRDefault="005A2407" w:rsidP="00266087">
      <w:pPr>
        <w:spacing w:after="0" w:line="240" w:lineRule="auto"/>
      </w:pPr>
      <w:r>
        <w:separator/>
      </w:r>
    </w:p>
  </w:endnote>
  <w:endnote w:type="continuationSeparator" w:id="0">
    <w:p w:rsidR="005A2407" w:rsidRDefault="005A2407" w:rsidP="0026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06554"/>
      <w:docPartObj>
        <w:docPartGallery w:val="Page Numbers (Bottom of Page)"/>
        <w:docPartUnique/>
      </w:docPartObj>
    </w:sdtPr>
    <w:sdtEndPr>
      <w:rPr>
        <w:noProof/>
      </w:rPr>
    </w:sdtEndPr>
    <w:sdtContent>
      <w:p w:rsidR="005A40F0" w:rsidRDefault="005A40F0">
        <w:pPr>
          <w:pStyle w:val="Footer"/>
          <w:jc w:val="right"/>
        </w:pPr>
        <w:r>
          <w:fldChar w:fldCharType="begin"/>
        </w:r>
        <w:r>
          <w:instrText xml:space="preserve"> PAGE   \* MERGEFORMAT </w:instrText>
        </w:r>
        <w:r>
          <w:fldChar w:fldCharType="separate"/>
        </w:r>
        <w:r w:rsidR="006E4C69">
          <w:rPr>
            <w:noProof/>
          </w:rPr>
          <w:t>3</w:t>
        </w:r>
        <w:r>
          <w:rPr>
            <w:noProof/>
          </w:rPr>
          <w:fldChar w:fldCharType="end"/>
        </w:r>
      </w:p>
    </w:sdtContent>
  </w:sdt>
  <w:p w:rsidR="005A40F0" w:rsidRDefault="005A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07" w:rsidRDefault="005A2407" w:rsidP="00266087">
      <w:pPr>
        <w:spacing w:after="0" w:line="240" w:lineRule="auto"/>
      </w:pPr>
      <w:r>
        <w:separator/>
      </w:r>
    </w:p>
  </w:footnote>
  <w:footnote w:type="continuationSeparator" w:id="0">
    <w:p w:rsidR="005A2407" w:rsidRDefault="005A2407" w:rsidP="00266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20A"/>
    <w:multiLevelType w:val="hybridMultilevel"/>
    <w:tmpl w:val="D736D2F6"/>
    <w:lvl w:ilvl="0" w:tplc="04090015">
      <w:start w:val="1"/>
      <w:numFmt w:val="upperLetter"/>
      <w:lvlText w:val="%1."/>
      <w:lvlJc w:val="left"/>
      <w:pPr>
        <w:ind w:left="1353" w:hanging="360"/>
      </w:pPr>
    </w:lvl>
    <w:lvl w:ilvl="1" w:tplc="0409000F">
      <w:start w:val="1"/>
      <w:numFmt w:val="decimal"/>
      <w:lvlText w:val="%2."/>
      <w:lvlJc w:val="left"/>
      <w:pPr>
        <w:ind w:left="1778"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4E96BFC"/>
    <w:multiLevelType w:val="hybridMultilevel"/>
    <w:tmpl w:val="CEE6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55EED"/>
    <w:multiLevelType w:val="hybridMultilevel"/>
    <w:tmpl w:val="CD00124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46A4D"/>
    <w:multiLevelType w:val="hybridMultilevel"/>
    <w:tmpl w:val="E2488A06"/>
    <w:lvl w:ilvl="0" w:tplc="9170DB38">
      <w:start w:val="1"/>
      <w:numFmt w:val="bullet"/>
      <w:lvlText w:val=""/>
      <w:lvlJc w:val="left"/>
      <w:pPr>
        <w:ind w:left="1440" w:hanging="360"/>
      </w:pPr>
      <w:rPr>
        <w:rFonts w:ascii="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6F14FA"/>
    <w:multiLevelType w:val="hybridMultilevel"/>
    <w:tmpl w:val="F88EF2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9E0090"/>
    <w:multiLevelType w:val="hybridMultilevel"/>
    <w:tmpl w:val="AA4A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F4F68"/>
    <w:multiLevelType w:val="hybridMultilevel"/>
    <w:tmpl w:val="FF646916"/>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255857E2"/>
    <w:multiLevelType w:val="hybridMultilevel"/>
    <w:tmpl w:val="6E5AD9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A9310BA"/>
    <w:multiLevelType w:val="multilevel"/>
    <w:tmpl w:val="35F2E888"/>
    <w:lvl w:ilvl="0">
      <w:start w:val="1"/>
      <w:numFmt w:val="lowerLetter"/>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BB63B2"/>
    <w:multiLevelType w:val="hybridMultilevel"/>
    <w:tmpl w:val="EFE02B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D97793E"/>
    <w:multiLevelType w:val="hybridMultilevel"/>
    <w:tmpl w:val="2D905C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5CB04B0"/>
    <w:multiLevelType w:val="hybridMultilevel"/>
    <w:tmpl w:val="F25EA4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E87A9F"/>
    <w:multiLevelType w:val="hybridMultilevel"/>
    <w:tmpl w:val="E22EB09E"/>
    <w:lvl w:ilvl="0" w:tplc="24F2C26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6551689"/>
    <w:multiLevelType w:val="hybridMultilevel"/>
    <w:tmpl w:val="04EE948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AF3393"/>
    <w:multiLevelType w:val="hybridMultilevel"/>
    <w:tmpl w:val="CC64CB9C"/>
    <w:lvl w:ilvl="0" w:tplc="C784A3AA">
      <w:start w:val="1"/>
      <w:numFmt w:val="upperRoman"/>
      <w:lvlText w:val="%1."/>
      <w:lvlJc w:val="right"/>
      <w:pPr>
        <w:ind w:left="1584" w:hanging="360"/>
      </w:pPr>
      <w:rPr>
        <w:b/>
        <w:bCs/>
      </w:rPr>
    </w:lvl>
    <w:lvl w:ilvl="1" w:tplc="1E4471AA">
      <w:numFmt w:val="bullet"/>
      <w:lvlText w:val=""/>
      <w:lvlJc w:val="left"/>
      <w:pPr>
        <w:ind w:left="2304" w:hanging="360"/>
      </w:pPr>
      <w:rPr>
        <w:rFonts w:ascii="Symbol" w:eastAsiaTheme="minorHAnsi" w:hAnsi="Symbol" w:cs="Times New Roman" w:hint="default"/>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nsid w:val="726D10E7"/>
    <w:multiLevelType w:val="hybridMultilevel"/>
    <w:tmpl w:val="E9FE7820"/>
    <w:lvl w:ilvl="0" w:tplc="F00A3390">
      <w:start w:val="1"/>
      <w:numFmt w:val="decimal"/>
      <w:lvlText w:val="%1."/>
      <w:lvlJc w:val="left"/>
      <w:pPr>
        <w:ind w:left="36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76B06EF"/>
    <w:multiLevelType w:val="multilevel"/>
    <w:tmpl w:val="65ACF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6"/>
  </w:num>
  <w:num w:numId="4">
    <w:abstractNumId w:val="2"/>
  </w:num>
  <w:num w:numId="5">
    <w:abstractNumId w:val="13"/>
  </w:num>
  <w:num w:numId="6">
    <w:abstractNumId w:val="15"/>
  </w:num>
  <w:num w:numId="7">
    <w:abstractNumId w:val="4"/>
  </w:num>
  <w:num w:numId="8">
    <w:abstractNumId w:val="9"/>
  </w:num>
  <w:num w:numId="9">
    <w:abstractNumId w:val="7"/>
  </w:num>
  <w:num w:numId="10">
    <w:abstractNumId w:val="16"/>
  </w:num>
  <w:num w:numId="11">
    <w:abstractNumId w:val="8"/>
  </w:num>
  <w:num w:numId="12">
    <w:abstractNumId w:val="3"/>
  </w:num>
  <w:num w:numId="13">
    <w:abstractNumId w:val="12"/>
  </w:num>
  <w:num w:numId="14">
    <w:abstractNumId w:val="5"/>
  </w:num>
  <w:num w:numId="15">
    <w:abstractNumId w:val="1"/>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97"/>
    <w:rsid w:val="00045784"/>
    <w:rsid w:val="00095883"/>
    <w:rsid w:val="000A4B0A"/>
    <w:rsid w:val="000B7DCA"/>
    <w:rsid w:val="001055A9"/>
    <w:rsid w:val="0012335D"/>
    <w:rsid w:val="001344CD"/>
    <w:rsid w:val="00137C95"/>
    <w:rsid w:val="00137DD6"/>
    <w:rsid w:val="00143F0D"/>
    <w:rsid w:val="0017736A"/>
    <w:rsid w:val="00184C72"/>
    <w:rsid w:val="001A3523"/>
    <w:rsid w:val="001B2BE7"/>
    <w:rsid w:val="001B42DB"/>
    <w:rsid w:val="00203509"/>
    <w:rsid w:val="00214DFA"/>
    <w:rsid w:val="0023366F"/>
    <w:rsid w:val="00235F1B"/>
    <w:rsid w:val="002375B1"/>
    <w:rsid w:val="00245DFE"/>
    <w:rsid w:val="00265E8B"/>
    <w:rsid w:val="00266087"/>
    <w:rsid w:val="002849B8"/>
    <w:rsid w:val="00291B96"/>
    <w:rsid w:val="002B1682"/>
    <w:rsid w:val="002B343D"/>
    <w:rsid w:val="002C4EFF"/>
    <w:rsid w:val="002D1A9C"/>
    <w:rsid w:val="00302760"/>
    <w:rsid w:val="00327E81"/>
    <w:rsid w:val="0034073F"/>
    <w:rsid w:val="00362760"/>
    <w:rsid w:val="003642EE"/>
    <w:rsid w:val="00374382"/>
    <w:rsid w:val="00385DBE"/>
    <w:rsid w:val="003A2CE7"/>
    <w:rsid w:val="003B4389"/>
    <w:rsid w:val="003B72C0"/>
    <w:rsid w:val="003C599E"/>
    <w:rsid w:val="003F1D3B"/>
    <w:rsid w:val="00417804"/>
    <w:rsid w:val="0043332E"/>
    <w:rsid w:val="004856D5"/>
    <w:rsid w:val="004F2D2A"/>
    <w:rsid w:val="004F604A"/>
    <w:rsid w:val="0055172C"/>
    <w:rsid w:val="00597FFB"/>
    <w:rsid w:val="005A2407"/>
    <w:rsid w:val="005A40F0"/>
    <w:rsid w:val="005B4EE7"/>
    <w:rsid w:val="005D4539"/>
    <w:rsid w:val="0061116E"/>
    <w:rsid w:val="006124B2"/>
    <w:rsid w:val="00617DDB"/>
    <w:rsid w:val="0067732E"/>
    <w:rsid w:val="00692EFE"/>
    <w:rsid w:val="00693097"/>
    <w:rsid w:val="006A31D5"/>
    <w:rsid w:val="006B5859"/>
    <w:rsid w:val="006D4B25"/>
    <w:rsid w:val="006E4C69"/>
    <w:rsid w:val="006F6A37"/>
    <w:rsid w:val="00735D4B"/>
    <w:rsid w:val="00736C05"/>
    <w:rsid w:val="00744A9B"/>
    <w:rsid w:val="00786CFE"/>
    <w:rsid w:val="00790019"/>
    <w:rsid w:val="007A5766"/>
    <w:rsid w:val="007A6112"/>
    <w:rsid w:val="007D2EDD"/>
    <w:rsid w:val="00824B42"/>
    <w:rsid w:val="00894E3D"/>
    <w:rsid w:val="008A5CC8"/>
    <w:rsid w:val="008B6033"/>
    <w:rsid w:val="008D37B2"/>
    <w:rsid w:val="008E1A8F"/>
    <w:rsid w:val="008F27DC"/>
    <w:rsid w:val="00904863"/>
    <w:rsid w:val="00917AC4"/>
    <w:rsid w:val="00941014"/>
    <w:rsid w:val="009451F8"/>
    <w:rsid w:val="00952037"/>
    <w:rsid w:val="009550BB"/>
    <w:rsid w:val="00962A33"/>
    <w:rsid w:val="009B30DD"/>
    <w:rsid w:val="00A21269"/>
    <w:rsid w:val="00A25F77"/>
    <w:rsid w:val="00A310D6"/>
    <w:rsid w:val="00A400FD"/>
    <w:rsid w:val="00A84A42"/>
    <w:rsid w:val="00AC48D2"/>
    <w:rsid w:val="00AD432D"/>
    <w:rsid w:val="00B26CA2"/>
    <w:rsid w:val="00B47225"/>
    <w:rsid w:val="00B814BD"/>
    <w:rsid w:val="00BB4D89"/>
    <w:rsid w:val="00C27886"/>
    <w:rsid w:val="00C4202C"/>
    <w:rsid w:val="00C60484"/>
    <w:rsid w:val="00C8786B"/>
    <w:rsid w:val="00CA7A6D"/>
    <w:rsid w:val="00CE627C"/>
    <w:rsid w:val="00D01516"/>
    <w:rsid w:val="00D26DB3"/>
    <w:rsid w:val="00D31BCF"/>
    <w:rsid w:val="00D56293"/>
    <w:rsid w:val="00DB59CA"/>
    <w:rsid w:val="00DD1BAC"/>
    <w:rsid w:val="00E123A5"/>
    <w:rsid w:val="00E3204F"/>
    <w:rsid w:val="00E32C4B"/>
    <w:rsid w:val="00E450FF"/>
    <w:rsid w:val="00E70010"/>
    <w:rsid w:val="00ED07AD"/>
    <w:rsid w:val="00ED7182"/>
    <w:rsid w:val="00EF0F88"/>
    <w:rsid w:val="00EF4F38"/>
    <w:rsid w:val="00F300D1"/>
    <w:rsid w:val="00F45D3E"/>
    <w:rsid w:val="00F53EEA"/>
    <w:rsid w:val="00F63898"/>
    <w:rsid w:val="00F9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0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50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450FF"/>
    <w:rPr>
      <w:color w:val="0000FF"/>
      <w:u w:val="single"/>
    </w:rPr>
  </w:style>
  <w:style w:type="character" w:styleId="Strong">
    <w:name w:val="Strong"/>
    <w:basedOn w:val="DefaultParagraphFont"/>
    <w:uiPriority w:val="22"/>
    <w:qFormat/>
    <w:rsid w:val="00E450FF"/>
    <w:rPr>
      <w:b/>
      <w:bCs/>
    </w:rPr>
  </w:style>
  <w:style w:type="paragraph" w:styleId="ListParagraph">
    <w:name w:val="List Paragraph"/>
    <w:basedOn w:val="Normal"/>
    <w:uiPriority w:val="34"/>
    <w:qFormat/>
    <w:rsid w:val="00203509"/>
    <w:pPr>
      <w:ind w:left="720"/>
      <w:contextualSpacing/>
    </w:pPr>
  </w:style>
  <w:style w:type="paragraph" w:styleId="Header">
    <w:name w:val="header"/>
    <w:basedOn w:val="Normal"/>
    <w:link w:val="HeaderChar"/>
    <w:uiPriority w:val="99"/>
    <w:unhideWhenUsed/>
    <w:rsid w:val="0026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87"/>
  </w:style>
  <w:style w:type="paragraph" w:styleId="Footer">
    <w:name w:val="footer"/>
    <w:basedOn w:val="Normal"/>
    <w:link w:val="FooterChar"/>
    <w:uiPriority w:val="99"/>
    <w:unhideWhenUsed/>
    <w:rsid w:val="0026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87"/>
  </w:style>
  <w:style w:type="character" w:customStyle="1" w:styleId="UnresolvedMention">
    <w:name w:val="Unresolved Mention"/>
    <w:basedOn w:val="DefaultParagraphFont"/>
    <w:uiPriority w:val="99"/>
    <w:semiHidden/>
    <w:unhideWhenUsed/>
    <w:rsid w:val="00D015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5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0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50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450FF"/>
    <w:rPr>
      <w:color w:val="0000FF"/>
      <w:u w:val="single"/>
    </w:rPr>
  </w:style>
  <w:style w:type="character" w:styleId="Strong">
    <w:name w:val="Strong"/>
    <w:basedOn w:val="DefaultParagraphFont"/>
    <w:uiPriority w:val="22"/>
    <w:qFormat/>
    <w:rsid w:val="00E450FF"/>
    <w:rPr>
      <w:b/>
      <w:bCs/>
    </w:rPr>
  </w:style>
  <w:style w:type="paragraph" w:styleId="ListParagraph">
    <w:name w:val="List Paragraph"/>
    <w:basedOn w:val="Normal"/>
    <w:uiPriority w:val="34"/>
    <w:qFormat/>
    <w:rsid w:val="00203509"/>
    <w:pPr>
      <w:ind w:left="720"/>
      <w:contextualSpacing/>
    </w:pPr>
  </w:style>
  <w:style w:type="paragraph" w:styleId="Header">
    <w:name w:val="header"/>
    <w:basedOn w:val="Normal"/>
    <w:link w:val="HeaderChar"/>
    <w:uiPriority w:val="99"/>
    <w:unhideWhenUsed/>
    <w:rsid w:val="0026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87"/>
  </w:style>
  <w:style w:type="paragraph" w:styleId="Footer">
    <w:name w:val="footer"/>
    <w:basedOn w:val="Normal"/>
    <w:link w:val="FooterChar"/>
    <w:uiPriority w:val="99"/>
    <w:unhideWhenUsed/>
    <w:rsid w:val="0026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87"/>
  </w:style>
  <w:style w:type="character" w:customStyle="1" w:styleId="UnresolvedMention">
    <w:name w:val="Unresolved Mention"/>
    <w:basedOn w:val="DefaultParagraphFont"/>
    <w:uiPriority w:val="99"/>
    <w:semiHidden/>
    <w:unhideWhenUsed/>
    <w:rsid w:val="00D0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1514">
      <w:bodyDiv w:val="1"/>
      <w:marLeft w:val="0"/>
      <w:marRight w:val="0"/>
      <w:marTop w:val="0"/>
      <w:marBottom w:val="0"/>
      <w:divBdr>
        <w:top w:val="none" w:sz="0" w:space="0" w:color="auto"/>
        <w:left w:val="none" w:sz="0" w:space="0" w:color="auto"/>
        <w:bottom w:val="none" w:sz="0" w:space="0" w:color="auto"/>
        <w:right w:val="none" w:sz="0" w:space="0" w:color="auto"/>
      </w:divBdr>
    </w:div>
    <w:div w:id="219946247">
      <w:bodyDiv w:val="1"/>
      <w:marLeft w:val="0"/>
      <w:marRight w:val="0"/>
      <w:marTop w:val="0"/>
      <w:marBottom w:val="0"/>
      <w:divBdr>
        <w:top w:val="none" w:sz="0" w:space="0" w:color="auto"/>
        <w:left w:val="none" w:sz="0" w:space="0" w:color="auto"/>
        <w:bottom w:val="none" w:sz="0" w:space="0" w:color="auto"/>
        <w:right w:val="none" w:sz="0" w:space="0" w:color="auto"/>
      </w:divBdr>
    </w:div>
    <w:div w:id="318576433">
      <w:bodyDiv w:val="1"/>
      <w:marLeft w:val="0"/>
      <w:marRight w:val="0"/>
      <w:marTop w:val="0"/>
      <w:marBottom w:val="0"/>
      <w:divBdr>
        <w:top w:val="none" w:sz="0" w:space="0" w:color="auto"/>
        <w:left w:val="none" w:sz="0" w:space="0" w:color="auto"/>
        <w:bottom w:val="none" w:sz="0" w:space="0" w:color="auto"/>
        <w:right w:val="none" w:sz="0" w:space="0" w:color="auto"/>
      </w:divBdr>
    </w:div>
    <w:div w:id="390420943">
      <w:bodyDiv w:val="1"/>
      <w:marLeft w:val="0"/>
      <w:marRight w:val="0"/>
      <w:marTop w:val="0"/>
      <w:marBottom w:val="0"/>
      <w:divBdr>
        <w:top w:val="none" w:sz="0" w:space="0" w:color="auto"/>
        <w:left w:val="none" w:sz="0" w:space="0" w:color="auto"/>
        <w:bottom w:val="none" w:sz="0" w:space="0" w:color="auto"/>
        <w:right w:val="none" w:sz="0" w:space="0" w:color="auto"/>
      </w:divBdr>
      <w:divsChild>
        <w:div w:id="66151311">
          <w:marLeft w:val="0"/>
          <w:marRight w:val="0"/>
          <w:marTop w:val="0"/>
          <w:marBottom w:val="0"/>
          <w:divBdr>
            <w:top w:val="none" w:sz="0" w:space="0" w:color="auto"/>
            <w:left w:val="none" w:sz="0" w:space="0" w:color="auto"/>
            <w:bottom w:val="none" w:sz="0" w:space="0" w:color="auto"/>
            <w:right w:val="none" w:sz="0" w:space="0" w:color="auto"/>
          </w:divBdr>
        </w:div>
        <w:div w:id="1275870369">
          <w:marLeft w:val="0"/>
          <w:marRight w:val="0"/>
          <w:marTop w:val="0"/>
          <w:marBottom w:val="450"/>
          <w:divBdr>
            <w:top w:val="none" w:sz="0" w:space="0" w:color="auto"/>
            <w:left w:val="none" w:sz="0" w:space="0" w:color="auto"/>
            <w:bottom w:val="none" w:sz="0" w:space="0" w:color="auto"/>
            <w:right w:val="none" w:sz="0" w:space="0" w:color="auto"/>
          </w:divBdr>
        </w:div>
      </w:divsChild>
    </w:div>
    <w:div w:id="427120577">
      <w:bodyDiv w:val="1"/>
      <w:marLeft w:val="0"/>
      <w:marRight w:val="0"/>
      <w:marTop w:val="0"/>
      <w:marBottom w:val="0"/>
      <w:divBdr>
        <w:top w:val="none" w:sz="0" w:space="0" w:color="auto"/>
        <w:left w:val="none" w:sz="0" w:space="0" w:color="auto"/>
        <w:bottom w:val="none" w:sz="0" w:space="0" w:color="auto"/>
        <w:right w:val="none" w:sz="0" w:space="0" w:color="auto"/>
      </w:divBdr>
    </w:div>
    <w:div w:id="448936542">
      <w:bodyDiv w:val="1"/>
      <w:marLeft w:val="0"/>
      <w:marRight w:val="0"/>
      <w:marTop w:val="0"/>
      <w:marBottom w:val="0"/>
      <w:divBdr>
        <w:top w:val="none" w:sz="0" w:space="0" w:color="auto"/>
        <w:left w:val="none" w:sz="0" w:space="0" w:color="auto"/>
        <w:bottom w:val="none" w:sz="0" w:space="0" w:color="auto"/>
        <w:right w:val="none" w:sz="0" w:space="0" w:color="auto"/>
      </w:divBdr>
    </w:div>
    <w:div w:id="466052843">
      <w:bodyDiv w:val="1"/>
      <w:marLeft w:val="0"/>
      <w:marRight w:val="0"/>
      <w:marTop w:val="0"/>
      <w:marBottom w:val="0"/>
      <w:divBdr>
        <w:top w:val="none" w:sz="0" w:space="0" w:color="auto"/>
        <w:left w:val="none" w:sz="0" w:space="0" w:color="auto"/>
        <w:bottom w:val="none" w:sz="0" w:space="0" w:color="auto"/>
        <w:right w:val="none" w:sz="0" w:space="0" w:color="auto"/>
      </w:divBdr>
    </w:div>
    <w:div w:id="494415285">
      <w:bodyDiv w:val="1"/>
      <w:marLeft w:val="0"/>
      <w:marRight w:val="0"/>
      <w:marTop w:val="0"/>
      <w:marBottom w:val="0"/>
      <w:divBdr>
        <w:top w:val="none" w:sz="0" w:space="0" w:color="auto"/>
        <w:left w:val="none" w:sz="0" w:space="0" w:color="auto"/>
        <w:bottom w:val="none" w:sz="0" w:space="0" w:color="auto"/>
        <w:right w:val="none" w:sz="0" w:space="0" w:color="auto"/>
      </w:divBdr>
    </w:div>
    <w:div w:id="553539773">
      <w:bodyDiv w:val="1"/>
      <w:marLeft w:val="0"/>
      <w:marRight w:val="0"/>
      <w:marTop w:val="0"/>
      <w:marBottom w:val="0"/>
      <w:divBdr>
        <w:top w:val="none" w:sz="0" w:space="0" w:color="auto"/>
        <w:left w:val="none" w:sz="0" w:space="0" w:color="auto"/>
        <w:bottom w:val="none" w:sz="0" w:space="0" w:color="auto"/>
        <w:right w:val="none" w:sz="0" w:space="0" w:color="auto"/>
      </w:divBdr>
    </w:div>
    <w:div w:id="567494163">
      <w:bodyDiv w:val="1"/>
      <w:marLeft w:val="0"/>
      <w:marRight w:val="0"/>
      <w:marTop w:val="0"/>
      <w:marBottom w:val="0"/>
      <w:divBdr>
        <w:top w:val="none" w:sz="0" w:space="0" w:color="auto"/>
        <w:left w:val="none" w:sz="0" w:space="0" w:color="auto"/>
        <w:bottom w:val="none" w:sz="0" w:space="0" w:color="auto"/>
        <w:right w:val="none" w:sz="0" w:space="0" w:color="auto"/>
      </w:divBdr>
    </w:div>
    <w:div w:id="603466013">
      <w:bodyDiv w:val="1"/>
      <w:marLeft w:val="0"/>
      <w:marRight w:val="0"/>
      <w:marTop w:val="0"/>
      <w:marBottom w:val="0"/>
      <w:divBdr>
        <w:top w:val="none" w:sz="0" w:space="0" w:color="auto"/>
        <w:left w:val="none" w:sz="0" w:space="0" w:color="auto"/>
        <w:bottom w:val="none" w:sz="0" w:space="0" w:color="auto"/>
        <w:right w:val="none" w:sz="0" w:space="0" w:color="auto"/>
      </w:divBdr>
    </w:div>
    <w:div w:id="667176059">
      <w:bodyDiv w:val="1"/>
      <w:marLeft w:val="0"/>
      <w:marRight w:val="0"/>
      <w:marTop w:val="0"/>
      <w:marBottom w:val="0"/>
      <w:divBdr>
        <w:top w:val="none" w:sz="0" w:space="0" w:color="auto"/>
        <w:left w:val="none" w:sz="0" w:space="0" w:color="auto"/>
        <w:bottom w:val="none" w:sz="0" w:space="0" w:color="auto"/>
        <w:right w:val="none" w:sz="0" w:space="0" w:color="auto"/>
      </w:divBdr>
    </w:div>
    <w:div w:id="766539186">
      <w:bodyDiv w:val="1"/>
      <w:marLeft w:val="0"/>
      <w:marRight w:val="0"/>
      <w:marTop w:val="0"/>
      <w:marBottom w:val="0"/>
      <w:divBdr>
        <w:top w:val="none" w:sz="0" w:space="0" w:color="auto"/>
        <w:left w:val="none" w:sz="0" w:space="0" w:color="auto"/>
        <w:bottom w:val="none" w:sz="0" w:space="0" w:color="auto"/>
        <w:right w:val="none" w:sz="0" w:space="0" w:color="auto"/>
      </w:divBdr>
    </w:div>
    <w:div w:id="776875396">
      <w:bodyDiv w:val="1"/>
      <w:marLeft w:val="0"/>
      <w:marRight w:val="0"/>
      <w:marTop w:val="0"/>
      <w:marBottom w:val="0"/>
      <w:divBdr>
        <w:top w:val="none" w:sz="0" w:space="0" w:color="auto"/>
        <w:left w:val="none" w:sz="0" w:space="0" w:color="auto"/>
        <w:bottom w:val="none" w:sz="0" w:space="0" w:color="auto"/>
        <w:right w:val="none" w:sz="0" w:space="0" w:color="auto"/>
      </w:divBdr>
    </w:div>
    <w:div w:id="786434264">
      <w:bodyDiv w:val="1"/>
      <w:marLeft w:val="0"/>
      <w:marRight w:val="0"/>
      <w:marTop w:val="0"/>
      <w:marBottom w:val="0"/>
      <w:divBdr>
        <w:top w:val="none" w:sz="0" w:space="0" w:color="auto"/>
        <w:left w:val="none" w:sz="0" w:space="0" w:color="auto"/>
        <w:bottom w:val="none" w:sz="0" w:space="0" w:color="auto"/>
        <w:right w:val="none" w:sz="0" w:space="0" w:color="auto"/>
      </w:divBdr>
    </w:div>
    <w:div w:id="787050050">
      <w:bodyDiv w:val="1"/>
      <w:marLeft w:val="0"/>
      <w:marRight w:val="0"/>
      <w:marTop w:val="0"/>
      <w:marBottom w:val="0"/>
      <w:divBdr>
        <w:top w:val="none" w:sz="0" w:space="0" w:color="auto"/>
        <w:left w:val="none" w:sz="0" w:space="0" w:color="auto"/>
        <w:bottom w:val="none" w:sz="0" w:space="0" w:color="auto"/>
        <w:right w:val="none" w:sz="0" w:space="0" w:color="auto"/>
      </w:divBdr>
      <w:divsChild>
        <w:div w:id="1924098433">
          <w:marLeft w:val="0"/>
          <w:marRight w:val="0"/>
          <w:marTop w:val="0"/>
          <w:marBottom w:val="0"/>
          <w:divBdr>
            <w:top w:val="none" w:sz="0" w:space="0" w:color="auto"/>
            <w:left w:val="none" w:sz="0" w:space="0" w:color="auto"/>
            <w:bottom w:val="none" w:sz="0" w:space="0" w:color="auto"/>
            <w:right w:val="none" w:sz="0" w:space="0" w:color="auto"/>
          </w:divBdr>
        </w:div>
        <w:div w:id="2023895146">
          <w:marLeft w:val="0"/>
          <w:marRight w:val="0"/>
          <w:marTop w:val="0"/>
          <w:marBottom w:val="0"/>
          <w:divBdr>
            <w:top w:val="none" w:sz="0" w:space="0" w:color="auto"/>
            <w:left w:val="none" w:sz="0" w:space="0" w:color="auto"/>
            <w:bottom w:val="none" w:sz="0" w:space="0" w:color="auto"/>
            <w:right w:val="none" w:sz="0" w:space="0" w:color="auto"/>
          </w:divBdr>
        </w:div>
      </w:divsChild>
    </w:div>
    <w:div w:id="1108306796">
      <w:bodyDiv w:val="1"/>
      <w:marLeft w:val="0"/>
      <w:marRight w:val="0"/>
      <w:marTop w:val="0"/>
      <w:marBottom w:val="0"/>
      <w:divBdr>
        <w:top w:val="none" w:sz="0" w:space="0" w:color="auto"/>
        <w:left w:val="none" w:sz="0" w:space="0" w:color="auto"/>
        <w:bottom w:val="none" w:sz="0" w:space="0" w:color="auto"/>
        <w:right w:val="none" w:sz="0" w:space="0" w:color="auto"/>
      </w:divBdr>
    </w:div>
    <w:div w:id="1112868103">
      <w:bodyDiv w:val="1"/>
      <w:marLeft w:val="0"/>
      <w:marRight w:val="0"/>
      <w:marTop w:val="0"/>
      <w:marBottom w:val="0"/>
      <w:divBdr>
        <w:top w:val="none" w:sz="0" w:space="0" w:color="auto"/>
        <w:left w:val="none" w:sz="0" w:space="0" w:color="auto"/>
        <w:bottom w:val="none" w:sz="0" w:space="0" w:color="auto"/>
        <w:right w:val="none" w:sz="0" w:space="0" w:color="auto"/>
      </w:divBdr>
    </w:div>
    <w:div w:id="1224753365">
      <w:bodyDiv w:val="1"/>
      <w:marLeft w:val="0"/>
      <w:marRight w:val="0"/>
      <w:marTop w:val="0"/>
      <w:marBottom w:val="0"/>
      <w:divBdr>
        <w:top w:val="none" w:sz="0" w:space="0" w:color="auto"/>
        <w:left w:val="none" w:sz="0" w:space="0" w:color="auto"/>
        <w:bottom w:val="none" w:sz="0" w:space="0" w:color="auto"/>
        <w:right w:val="none" w:sz="0" w:space="0" w:color="auto"/>
      </w:divBdr>
      <w:divsChild>
        <w:div w:id="625084438">
          <w:marLeft w:val="0"/>
          <w:marRight w:val="0"/>
          <w:marTop w:val="0"/>
          <w:marBottom w:val="0"/>
          <w:divBdr>
            <w:top w:val="none" w:sz="0" w:space="0" w:color="auto"/>
            <w:left w:val="none" w:sz="0" w:space="0" w:color="auto"/>
            <w:bottom w:val="none" w:sz="0" w:space="0" w:color="auto"/>
            <w:right w:val="none" w:sz="0" w:space="0" w:color="auto"/>
          </w:divBdr>
        </w:div>
        <w:div w:id="2067682955">
          <w:marLeft w:val="0"/>
          <w:marRight w:val="0"/>
          <w:marTop w:val="0"/>
          <w:marBottom w:val="0"/>
          <w:divBdr>
            <w:top w:val="none" w:sz="0" w:space="0" w:color="auto"/>
            <w:left w:val="none" w:sz="0" w:space="0" w:color="auto"/>
            <w:bottom w:val="none" w:sz="0" w:space="0" w:color="auto"/>
            <w:right w:val="none" w:sz="0" w:space="0" w:color="auto"/>
          </w:divBdr>
        </w:div>
      </w:divsChild>
    </w:div>
    <w:div w:id="1259215341">
      <w:bodyDiv w:val="1"/>
      <w:marLeft w:val="0"/>
      <w:marRight w:val="0"/>
      <w:marTop w:val="0"/>
      <w:marBottom w:val="0"/>
      <w:divBdr>
        <w:top w:val="none" w:sz="0" w:space="0" w:color="auto"/>
        <w:left w:val="none" w:sz="0" w:space="0" w:color="auto"/>
        <w:bottom w:val="none" w:sz="0" w:space="0" w:color="auto"/>
        <w:right w:val="none" w:sz="0" w:space="0" w:color="auto"/>
      </w:divBdr>
    </w:div>
    <w:div w:id="1267351303">
      <w:bodyDiv w:val="1"/>
      <w:marLeft w:val="0"/>
      <w:marRight w:val="0"/>
      <w:marTop w:val="0"/>
      <w:marBottom w:val="0"/>
      <w:divBdr>
        <w:top w:val="none" w:sz="0" w:space="0" w:color="auto"/>
        <w:left w:val="none" w:sz="0" w:space="0" w:color="auto"/>
        <w:bottom w:val="none" w:sz="0" w:space="0" w:color="auto"/>
        <w:right w:val="none" w:sz="0" w:space="0" w:color="auto"/>
      </w:divBdr>
    </w:div>
    <w:div w:id="1283927527">
      <w:bodyDiv w:val="1"/>
      <w:marLeft w:val="0"/>
      <w:marRight w:val="0"/>
      <w:marTop w:val="0"/>
      <w:marBottom w:val="0"/>
      <w:divBdr>
        <w:top w:val="none" w:sz="0" w:space="0" w:color="auto"/>
        <w:left w:val="none" w:sz="0" w:space="0" w:color="auto"/>
        <w:bottom w:val="none" w:sz="0" w:space="0" w:color="auto"/>
        <w:right w:val="none" w:sz="0" w:space="0" w:color="auto"/>
      </w:divBdr>
    </w:div>
    <w:div w:id="1344476138">
      <w:bodyDiv w:val="1"/>
      <w:marLeft w:val="0"/>
      <w:marRight w:val="0"/>
      <w:marTop w:val="0"/>
      <w:marBottom w:val="0"/>
      <w:divBdr>
        <w:top w:val="none" w:sz="0" w:space="0" w:color="auto"/>
        <w:left w:val="none" w:sz="0" w:space="0" w:color="auto"/>
        <w:bottom w:val="none" w:sz="0" w:space="0" w:color="auto"/>
        <w:right w:val="none" w:sz="0" w:space="0" w:color="auto"/>
      </w:divBdr>
    </w:div>
    <w:div w:id="1432238059">
      <w:bodyDiv w:val="1"/>
      <w:marLeft w:val="0"/>
      <w:marRight w:val="0"/>
      <w:marTop w:val="0"/>
      <w:marBottom w:val="0"/>
      <w:divBdr>
        <w:top w:val="none" w:sz="0" w:space="0" w:color="auto"/>
        <w:left w:val="none" w:sz="0" w:space="0" w:color="auto"/>
        <w:bottom w:val="none" w:sz="0" w:space="0" w:color="auto"/>
        <w:right w:val="none" w:sz="0" w:space="0" w:color="auto"/>
      </w:divBdr>
    </w:div>
    <w:div w:id="1729112311">
      <w:bodyDiv w:val="1"/>
      <w:marLeft w:val="0"/>
      <w:marRight w:val="0"/>
      <w:marTop w:val="0"/>
      <w:marBottom w:val="0"/>
      <w:divBdr>
        <w:top w:val="none" w:sz="0" w:space="0" w:color="auto"/>
        <w:left w:val="none" w:sz="0" w:space="0" w:color="auto"/>
        <w:bottom w:val="none" w:sz="0" w:space="0" w:color="auto"/>
        <w:right w:val="none" w:sz="0" w:space="0" w:color="auto"/>
      </w:divBdr>
    </w:div>
    <w:div w:id="1760562707">
      <w:bodyDiv w:val="1"/>
      <w:marLeft w:val="0"/>
      <w:marRight w:val="0"/>
      <w:marTop w:val="0"/>
      <w:marBottom w:val="0"/>
      <w:divBdr>
        <w:top w:val="none" w:sz="0" w:space="0" w:color="auto"/>
        <w:left w:val="none" w:sz="0" w:space="0" w:color="auto"/>
        <w:bottom w:val="none" w:sz="0" w:space="0" w:color="auto"/>
        <w:right w:val="none" w:sz="0" w:space="0" w:color="auto"/>
      </w:divBdr>
    </w:div>
    <w:div w:id="2030568043">
      <w:bodyDiv w:val="1"/>
      <w:marLeft w:val="0"/>
      <w:marRight w:val="0"/>
      <w:marTop w:val="0"/>
      <w:marBottom w:val="0"/>
      <w:divBdr>
        <w:top w:val="none" w:sz="0" w:space="0" w:color="auto"/>
        <w:left w:val="none" w:sz="0" w:space="0" w:color="auto"/>
        <w:bottom w:val="none" w:sz="0" w:space="0" w:color="auto"/>
        <w:right w:val="none" w:sz="0" w:space="0" w:color="auto"/>
      </w:divBdr>
    </w:div>
    <w:div w:id="2092895004">
      <w:bodyDiv w:val="1"/>
      <w:marLeft w:val="0"/>
      <w:marRight w:val="0"/>
      <w:marTop w:val="0"/>
      <w:marBottom w:val="0"/>
      <w:divBdr>
        <w:top w:val="none" w:sz="0" w:space="0" w:color="auto"/>
        <w:left w:val="none" w:sz="0" w:space="0" w:color="auto"/>
        <w:bottom w:val="none" w:sz="0" w:space="0" w:color="auto"/>
        <w:right w:val="none" w:sz="0" w:space="0" w:color="auto"/>
      </w:divBdr>
    </w:div>
    <w:div w:id="2111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83CC-1E3E-4E7C-A4EC-51460D8E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2802</Words>
  <Characters>15977</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dc:creator>
  <cp:lastModifiedBy>TSUL</cp:lastModifiedBy>
  <cp:revision>3</cp:revision>
  <dcterms:created xsi:type="dcterms:W3CDTF">2023-03-30T18:27:00Z</dcterms:created>
  <dcterms:modified xsi:type="dcterms:W3CDTF">2023-03-30T18:31:00Z</dcterms:modified>
</cp:coreProperties>
</file>